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0872" w:rsidRDefault="006E0872">
      <w:pPr>
        <w:spacing w:after="60"/>
        <w:ind w:left="5670"/>
        <w:jc w:val="right"/>
        <w:rPr>
          <w:sz w:val="22"/>
          <w:szCs w:val="22"/>
        </w:rPr>
      </w:pPr>
    </w:p>
    <w:tbl>
      <w:tblPr>
        <w:tblpPr w:leftFromText="180" w:rightFromText="180" w:vertAnchor="text" w:tblpY="1"/>
        <w:tblW w:w="10029" w:type="dxa"/>
        <w:tblLayout w:type="fixed"/>
        <w:tblLook w:val="01E0" w:firstRow="1" w:lastRow="1" w:firstColumn="1" w:lastColumn="1" w:noHBand="0" w:noVBand="0"/>
      </w:tblPr>
      <w:tblGrid>
        <w:gridCol w:w="5068"/>
        <w:gridCol w:w="4961"/>
      </w:tblGrid>
      <w:tr w:rsidR="006E0872">
        <w:trPr>
          <w:trHeight w:val="2684"/>
        </w:trPr>
        <w:tc>
          <w:tcPr>
            <w:tcW w:w="5068" w:type="dxa"/>
            <w:tcBorders>
              <w:top w:val="none" w:sz="0" w:space="0" w:color="000000"/>
              <w:left w:val="none" w:sz="0" w:space="0" w:color="000000"/>
              <w:bottom w:val="none" w:sz="0" w:space="0" w:color="000000"/>
              <w:right w:val="none" w:sz="0" w:space="0" w:color="000000"/>
            </w:tcBorders>
            <w:vAlign w:val="center"/>
          </w:tcPr>
          <w:p w:rsidR="006E0872" w:rsidRDefault="00051846">
            <w:pPr>
              <w:ind w:right="3365"/>
              <w:rPr>
                <w:b/>
                <w:color w:val="FF0000"/>
                <w:sz w:val="22"/>
                <w:szCs w:val="22"/>
              </w:rPr>
            </w:pPr>
            <w:r>
              <w:rPr>
                <w:rFonts w:eastAsia="Calibri"/>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54.75pt;visibility:visible;mso-wrap-style:square">
                  <v:imagedata r:id="rId7" o:title=""/>
                </v:shape>
              </w:pict>
            </w:r>
          </w:p>
          <w:p w:rsidR="006E0872" w:rsidRDefault="006E0872">
            <w:pPr>
              <w:rPr>
                <w:sz w:val="22"/>
                <w:szCs w:val="22"/>
              </w:rPr>
            </w:pPr>
          </w:p>
          <w:p w:rsidR="006E0872" w:rsidRDefault="006E0872">
            <w:pPr>
              <w:rPr>
                <w:sz w:val="22"/>
                <w:szCs w:val="22"/>
              </w:rPr>
            </w:pPr>
          </w:p>
          <w:p w:rsidR="006E0872" w:rsidRDefault="006E0872">
            <w:pPr>
              <w:rPr>
                <w:sz w:val="22"/>
                <w:szCs w:val="22"/>
              </w:rPr>
            </w:pPr>
          </w:p>
        </w:tc>
        <w:tc>
          <w:tcPr>
            <w:tcW w:w="4961" w:type="dxa"/>
            <w:tcBorders>
              <w:top w:val="none" w:sz="0" w:space="0" w:color="000000"/>
              <w:left w:val="none" w:sz="0" w:space="0" w:color="000000"/>
              <w:bottom w:val="none" w:sz="0" w:space="0" w:color="000000"/>
              <w:right w:val="none" w:sz="0" w:space="0" w:color="000000"/>
            </w:tcBorders>
            <w:vAlign w:val="center"/>
          </w:tcPr>
          <w:p w:rsidR="006E0872" w:rsidRDefault="0026122A">
            <w:pPr>
              <w:jc w:val="both"/>
            </w:pPr>
            <w:r>
              <w:rPr>
                <w:sz w:val="22"/>
                <w:szCs w:val="22"/>
              </w:rPr>
              <w:t>Публичное акционерное общество</w:t>
            </w:r>
          </w:p>
          <w:p w:rsidR="006E0872" w:rsidRDefault="0026122A">
            <w:pPr>
              <w:jc w:val="both"/>
            </w:pPr>
            <w:r>
              <w:rPr>
                <w:sz w:val="22"/>
                <w:szCs w:val="22"/>
              </w:rPr>
              <w:t>«Россети Центр и Приволжье»</w:t>
            </w:r>
          </w:p>
          <w:p w:rsidR="006E0872" w:rsidRDefault="006E0872">
            <w:pPr>
              <w:jc w:val="both"/>
            </w:pPr>
          </w:p>
          <w:p w:rsidR="006E0872" w:rsidRDefault="0026122A">
            <w:pPr>
              <w:jc w:val="both"/>
              <w:rPr>
                <w:sz w:val="22"/>
                <w:szCs w:val="22"/>
              </w:rPr>
            </w:pPr>
            <w:r>
              <w:rPr>
                <w:sz w:val="22"/>
                <w:szCs w:val="22"/>
              </w:rPr>
              <w:t>Филиал ПАО "Россети Центр и Приволжье" - "Калугаэнерго"</w:t>
            </w:r>
          </w:p>
        </w:tc>
      </w:tr>
    </w:tbl>
    <w:p w:rsidR="006E0872" w:rsidRDefault="00D57653">
      <w:pPr>
        <w:spacing w:after="60"/>
        <w:ind w:left="5670"/>
        <w:jc w:val="right"/>
        <w:rPr>
          <w:b/>
          <w:sz w:val="22"/>
          <w:szCs w:val="22"/>
        </w:rPr>
      </w:pPr>
      <w:r>
        <w:rPr>
          <w:noProof/>
        </w:rPr>
        <w:pict>
          <v:shapetype id="_x0000_t202" coordsize="21600,21600" o:spt="202" path="m,l,21600r21600,l21600,xe">
            <v:stroke joinstyle="miter"/>
            <v:path gradientshapeok="t" o:connecttype="rect"/>
          </v:shapetype>
          <v:shape id="_x0000_s1028" type="#_x0000_t202" style="position:absolute;left:0;text-align:left;margin-left:327.7pt;margin-top:13.75pt;width:182.95pt;height:104.65pt;z-index:1;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" filled="f" stroked="f">
            <v:textbox>
              <w:txbxContent>
                <w:p w:rsidR="006E0872" w:rsidRDefault="006E0872">
                  <w:pPr>
                    <w:ind w:left="5529" w:hanging="5529"/>
                    <w:contextualSpacing/>
                    <w:rPr>
                      <w:rFonts w:ascii="PF Din Text Cond Pro Light" w:hAnsi="PF Din Text Cond Pro Light"/>
                      <w:sz w:val="18"/>
                      <w:szCs w:val="18"/>
                    </w:rPr>
                  </w:pPr>
                </w:p>
                <w:p w:rsidR="006E0872" w:rsidRDefault="006E0872">
                  <w:pPr>
                    <w:ind w:left="5529" w:hanging="5529"/>
                    <w:contextualSpacing/>
                    <w:rPr>
                      <w:rFonts w:ascii="PF Din Text Cond Pro Light" w:hAnsi="PF Din Text Cond Pro Light"/>
                      <w:sz w:val="18"/>
                      <w:szCs w:val="18"/>
                    </w:rPr>
                  </w:pPr>
                </w:p>
                <w:p w:rsidR="006E0872" w:rsidRDefault="006E0872">
                  <w:pPr>
                    <w:jc w:val="center"/>
                  </w:pPr>
                </w:p>
              </w:txbxContent>
            </v:textbox>
            <w10:wrap type="square" anchorx="margin"/>
          </v:shape>
        </w:pict>
      </w:r>
    </w:p>
    <w:p w:rsidR="006E0872" w:rsidRDefault="0026122A">
      <w:pPr>
        <w:pStyle w:val="a6"/>
        <w:tabs>
          <w:tab w:val="left" w:pos="1701"/>
        </w:tabs>
        <w:ind w:left="1701" w:right="1587"/>
        <w:rPr>
          <w:b/>
        </w:rPr>
      </w:pPr>
      <w:r>
        <w:rPr>
          <w:b/>
        </w:rPr>
        <w:t xml:space="preserve">Приглашение к участию в закупке, </w:t>
      </w:r>
    </w:p>
    <w:p w:rsidR="006E0872" w:rsidRDefault="0026122A">
      <w:pPr>
        <w:pStyle w:val="a6"/>
        <w:tabs>
          <w:tab w:val="left" w:pos="1701"/>
        </w:tabs>
        <w:ind w:left="1701" w:right="1587"/>
        <w:rPr>
          <w:b/>
        </w:rPr>
      </w:pPr>
      <w:r>
        <w:rPr>
          <w:b/>
        </w:rPr>
        <w:t>проводимой способом «сравнение цен» в электронной форме</w:t>
      </w:r>
    </w:p>
    <w:p w:rsidR="006E0872" w:rsidRPr="00C52E62" w:rsidRDefault="0026122A">
      <w:pPr>
        <w:jc w:val="center"/>
        <w:rPr>
          <w:b/>
          <w:bCs/>
          <w:color w:val="000000"/>
          <w:highlight w:val="white"/>
        </w:rPr>
      </w:pPr>
      <w:r>
        <w:rPr>
          <w:b/>
          <w:bCs/>
          <w:lang w:eastAsia="en-US"/>
        </w:rPr>
        <w:t xml:space="preserve">№ </w:t>
      </w:r>
      <w:r>
        <w:rPr>
          <w:b/>
          <w:bCs/>
          <w:u w:val="single"/>
          <w:lang w:eastAsia="en-US"/>
        </w:rPr>
        <w:t>КаЭ/023-2-09-4332</w:t>
      </w:r>
      <w:r w:rsidRPr="00C52E62">
        <w:rPr>
          <w:b/>
          <w:bCs/>
          <w:color w:val="000000"/>
          <w:lang w:eastAsia="en-US"/>
        </w:rPr>
        <w:t xml:space="preserve"> </w:t>
      </w:r>
      <w:r w:rsidRPr="00C52E62">
        <w:rPr>
          <w:b/>
          <w:bCs/>
          <w:color w:val="000000"/>
          <w:highlight w:val="white"/>
          <w:lang w:eastAsia="en-US"/>
        </w:rPr>
        <w:t xml:space="preserve">от </w:t>
      </w:r>
      <w:r w:rsidR="00051846">
        <w:rPr>
          <w:b/>
          <w:bCs/>
          <w:color w:val="000000"/>
          <w:highlight w:val="white"/>
          <w:lang w:eastAsia="en-US"/>
        </w:rPr>
        <w:t>12</w:t>
      </w:r>
      <w:r w:rsidRPr="00C52E62">
        <w:rPr>
          <w:b/>
          <w:bCs/>
          <w:color w:val="000000"/>
          <w:highlight w:val="white"/>
          <w:lang w:eastAsia="en-US"/>
        </w:rPr>
        <w:t>.05.2026</w:t>
      </w:r>
    </w:p>
    <w:p w:rsidR="006E0872" w:rsidRDefault="006E0872">
      <w:pPr>
        <w:pStyle w:val="afe"/>
        <w:spacing w:after="0"/>
        <w:ind w:firstLine="708"/>
        <w:jc w:val="both"/>
        <w:rPr>
          <w:lang w:val="ru-RU"/>
        </w:rPr>
      </w:pPr>
      <w:bookmarkStart w:id="0" w:name="_GoBack"/>
      <w:bookmarkEnd w:id="0"/>
    </w:p>
    <w:p w:rsidR="006E0872" w:rsidRDefault="0026122A">
      <w:pPr>
        <w:pStyle w:val="afe"/>
        <w:numPr>
          <w:ilvl w:val="0"/>
          <w:numId w:val="3"/>
        </w:numPr>
        <w:spacing w:after="0" w:line="276" w:lineRule="auto"/>
        <w:ind w:right="-6"/>
        <w:jc w:val="both"/>
        <w:rPr>
          <w:lang w:val="ru-RU"/>
        </w:rPr>
      </w:pPr>
      <w:r>
        <w:rPr>
          <w:lang w:val="ru-RU"/>
        </w:rPr>
        <w:t xml:space="preserve">Инициатор закупки </w:t>
      </w:r>
      <w:r>
        <w:rPr>
          <w:i/>
          <w:lang w:val="ru-RU"/>
        </w:rPr>
        <w:t xml:space="preserve"> </w:t>
      </w:r>
      <w:r>
        <w:rPr>
          <w:lang w:val="ru-RU"/>
        </w:rPr>
        <w:t>филиал ПАО «Россети Центр и Приволжье» – «Калугаэнерго» (юридический адрес: 248009, г. Калуга, ул. Грабцевское шоссе, д. 35; почтовый адрес: 248000, г. Калуга, ул. Красная Гора, д. 9/12) от имени Заказчика ПАО «Россети Центр и Приволжье» (далее – Заказчик), расположенного по адресу: 603950, г. Нижний Новгород, ул. Рождественская, 33,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 на Оказание услуги по проведению химической очистки в помещении актового и селекторного зала управления филиала Калугаэнерго с лицом ее подавшим.</w:t>
      </w:r>
    </w:p>
    <w:p w:rsidR="006E0872" w:rsidRDefault="0026122A">
      <w:pPr>
        <w:pStyle w:val="afe"/>
        <w:tabs>
          <w:tab w:val="left" w:pos="1134"/>
        </w:tabs>
        <w:spacing w:after="0"/>
        <w:ind w:firstLine="567"/>
        <w:jc w:val="both"/>
        <w:rPr>
          <w:lang w:val="ru-RU"/>
        </w:rPr>
      </w:pPr>
      <w:r>
        <w:rPr>
          <w:lang w:val="ru-RU"/>
        </w:rPr>
        <w:t xml:space="preserve">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(РАД) </w:t>
      </w:r>
      <w:hyperlink r:id="rId8" w:tooltip="https://tender.lot-online.ru" w:history="1">
        <w:r>
          <w:rPr>
            <w:color w:val="0000FF"/>
            <w:u w:val="single"/>
          </w:rPr>
          <w:t>tender</w:t>
        </w:r>
        <w:r>
          <w:rPr>
            <w:color w:val="0000FF"/>
            <w:u w:val="single"/>
            <w:lang w:val="ru-RU"/>
          </w:rPr>
          <w:t>.</w:t>
        </w:r>
        <w:r>
          <w:rPr>
            <w:color w:val="0000FF"/>
            <w:u w:val="single"/>
          </w:rPr>
          <w:t>lot</w:t>
        </w:r>
        <w:r>
          <w:rPr>
            <w:color w:val="0000FF"/>
            <w:u w:val="single"/>
            <w:lang w:val="ru-RU"/>
          </w:rPr>
          <w:t>-</w:t>
        </w:r>
        <w:r>
          <w:rPr>
            <w:color w:val="0000FF"/>
            <w:u w:val="single"/>
          </w:rPr>
          <w:t>o</w:t>
        </w:r>
        <w:bookmarkStart w:id="1" w:name="_Hlt171931460"/>
        <w:bookmarkStart w:id="2" w:name="_Hlt171931461"/>
        <w:r>
          <w:rPr>
            <w:color w:val="0000FF"/>
            <w:u w:val="single"/>
          </w:rPr>
          <w:t>n</w:t>
        </w:r>
        <w:bookmarkEnd w:id="1"/>
        <w:bookmarkEnd w:id="2"/>
        <w:r>
          <w:rPr>
            <w:color w:val="0000FF"/>
            <w:u w:val="single"/>
          </w:rPr>
          <w:t>line</w:t>
        </w:r>
        <w:r>
          <w:rPr>
            <w:color w:val="0000FF"/>
            <w:u w:val="single"/>
            <w:lang w:val="ru-RU"/>
          </w:rPr>
          <w:t>.</w:t>
        </w:r>
        <w:r>
          <w:rPr>
            <w:color w:val="0000FF"/>
            <w:u w:val="single"/>
          </w:rPr>
          <w:t>ru</w:t>
        </w:r>
      </w:hyperlink>
      <w:r>
        <w:rPr>
          <w:lang w:val="ru-RU"/>
        </w:rPr>
        <w:t xml:space="preserve"> (далее - ЭТП) начиная с даты публикации.</w:t>
      </w:r>
    </w:p>
    <w:p w:rsidR="006E0872" w:rsidRDefault="0026122A">
      <w:pPr>
        <w:numPr>
          <w:ilvl w:val="0"/>
          <w:numId w:val="3"/>
        </w:numPr>
        <w:tabs>
          <w:tab w:val="clear" w:pos="1135"/>
          <w:tab w:val="left" w:pos="1134"/>
        </w:tabs>
        <w:ind w:left="0"/>
        <w:jc w:val="both"/>
      </w:pPr>
      <w: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Pr>
          <w:lang w:val="en-US"/>
        </w:rPr>
        <w:t> </w:t>
      </w:r>
      <w:r>
        <w:t>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Pr>
          <w:lang w:val="en-US"/>
        </w:rPr>
        <w:t> </w:t>
      </w:r>
      <w:r>
        <w:t>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3" w:name="_Ref5872916"/>
      <w:r>
        <w:t>.</w:t>
      </w:r>
    </w:p>
    <w:p w:rsidR="006E0872" w:rsidRDefault="0026122A">
      <w:pPr>
        <w:numPr>
          <w:ilvl w:val="0"/>
          <w:numId w:val="3"/>
        </w:numPr>
        <w:tabs>
          <w:tab w:val="clear" w:pos="1135"/>
          <w:tab w:val="left" w:pos="1134"/>
        </w:tabs>
        <w:ind w:left="0"/>
        <w:jc w:val="both"/>
      </w:pPr>
      <w:bookmarkStart w:id="4" w:name="_Ref168910434"/>
      <w:r>
        <w:t>Любой участник закупки, должен соответствовать следующим требованиям:</w:t>
      </w:r>
      <w:bookmarkEnd w:id="3"/>
      <w:bookmarkEnd w:id="4"/>
    </w:p>
    <w:p w:rsidR="006E0872" w:rsidRDefault="0026122A">
      <w:pPr>
        <w:pStyle w:val="afff8"/>
        <w:widowControl w:val="0"/>
        <w:numPr>
          <w:ilvl w:val="0"/>
          <w:numId w:val="27"/>
        </w:numPr>
        <w:spacing w:line="264" w:lineRule="auto"/>
        <w:ind w:left="0" w:firstLine="1134"/>
        <w:jc w:val="both"/>
      </w:pPr>
      <w:bookmarkStart w:id="5" w:name="_Ref1121359"/>
      <w: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5"/>
      <w:r>
        <w:t xml:space="preserve"> </w:t>
      </w:r>
    </w:p>
    <w:p w:rsidR="006E0872" w:rsidRDefault="0026122A">
      <w:pPr>
        <w:pStyle w:val="afff8"/>
        <w:widowControl w:val="0"/>
        <w:numPr>
          <w:ilvl w:val="0"/>
          <w:numId w:val="27"/>
        </w:numPr>
        <w:spacing w:line="264" w:lineRule="auto"/>
        <w:ind w:left="0" w:firstLine="1134"/>
        <w:jc w:val="both"/>
      </w:pPr>
      <w:bookmarkStart w:id="6" w:name="_Ref3307767"/>
      <w: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6"/>
    </w:p>
    <w:p w:rsidR="006E0872" w:rsidRDefault="0026122A">
      <w:pPr>
        <w:pStyle w:val="afff8"/>
        <w:widowControl w:val="0"/>
        <w:numPr>
          <w:ilvl w:val="0"/>
          <w:numId w:val="27"/>
        </w:numPr>
        <w:spacing w:line="264" w:lineRule="auto"/>
        <w:ind w:left="0" w:firstLine="1134"/>
        <w:jc w:val="both"/>
      </w:pPr>
      <w:bookmarkStart w:id="7" w:name="_Ref3307810"/>
      <w:r>
        <w:t xml:space="preserve">Отсутствие в отношении лиц, осуществляющих функции исполнительного органа </w:t>
      </w:r>
      <w:r>
        <w:lastRenderedPageBreak/>
        <w:t>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https://fssp.gov.ru/; 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8" w:name="_Ref1121366"/>
      <w:bookmarkEnd w:id="7"/>
      <w:r>
        <w:t xml:space="preserve"> </w:t>
      </w:r>
      <w:bookmarkEnd w:id="8"/>
    </w:p>
    <w:p w:rsidR="006E0872" w:rsidRDefault="0026122A">
      <w:pPr>
        <w:widowControl w:val="0"/>
        <w:numPr>
          <w:ilvl w:val="0"/>
          <w:numId w:val="27"/>
        </w:numPr>
        <w:ind w:left="0" w:firstLine="1134"/>
        <w:jc w:val="both"/>
      </w:pPr>
      <w: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w:t>
      </w:r>
      <w:hyperlink r:id="rId9" w:tooltip="https://zakupki.gov.ru/epz/dishonestsupplier/search/results.html" w:history="1">
        <w:r>
          <w:rPr>
            <w:color w:val="0000FF"/>
            <w:u w:val="single"/>
          </w:rPr>
          <w:t>https://zakupki.gov.ru/epz/dishonestsupplier/search/results.html</w:t>
        </w:r>
      </w:hyperlink>
      <w:r>
        <w:t xml:space="preserve">). </w:t>
      </w:r>
    </w:p>
    <w:p w:rsidR="006E0872" w:rsidRDefault="0026122A">
      <w:pPr>
        <w:numPr>
          <w:ilvl w:val="0"/>
          <w:numId w:val="3"/>
        </w:numPr>
        <w:tabs>
          <w:tab w:val="clear" w:pos="1135"/>
          <w:tab w:val="left" w:pos="1134"/>
        </w:tabs>
        <w:ind w:left="0"/>
        <w:jc w:val="both"/>
      </w:pPr>
      <w:r>
        <w:t>Подробная информация об условиях оказываемых услуг, а также описание предмета закупки изложена в Приложении № 1 и проекте Договора, Приложение № 2, являющимися неотъемлемой частью данного Приглашения, и предоставляется каждому Участнику в форме электронного документа.</w:t>
      </w:r>
    </w:p>
    <w:p w:rsidR="006E0872" w:rsidRDefault="0026122A">
      <w:pPr>
        <w:tabs>
          <w:tab w:val="left" w:pos="1134"/>
        </w:tabs>
        <w:ind w:firstLine="567"/>
        <w:jc w:val="both"/>
      </w:pPr>
      <w:r>
        <w:t>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рекомендательный, а не обязательный характер.</w:t>
      </w:r>
    </w:p>
    <w:p w:rsidR="006E0872" w:rsidRDefault="0026122A">
      <w:pPr>
        <w:pStyle w:val="afe"/>
        <w:numPr>
          <w:ilvl w:val="0"/>
          <w:numId w:val="3"/>
        </w:numPr>
        <w:tabs>
          <w:tab w:val="clear" w:pos="1135"/>
          <w:tab w:val="left" w:pos="1134"/>
        </w:tabs>
        <w:spacing w:after="0"/>
        <w:ind w:left="0"/>
        <w:jc w:val="both"/>
        <w:rPr>
          <w:lang w:val="ru-RU"/>
        </w:rPr>
      </w:pPr>
      <w:r>
        <w:rPr>
          <w:lang w:val="ru-RU"/>
        </w:rPr>
        <w:t>Проект договора приведен в приложении № 2 к настоящему Приглашению.</w:t>
      </w:r>
      <w:bookmarkStart w:id="9" w:name="_Ref168492785"/>
    </w:p>
    <w:p w:rsidR="006E0872" w:rsidRDefault="0026122A">
      <w:pPr>
        <w:pStyle w:val="afe"/>
        <w:numPr>
          <w:ilvl w:val="0"/>
          <w:numId w:val="3"/>
        </w:numPr>
        <w:tabs>
          <w:tab w:val="clear" w:pos="1135"/>
          <w:tab w:val="left" w:pos="1134"/>
        </w:tabs>
        <w:spacing w:after="0"/>
        <w:ind w:left="0"/>
        <w:jc w:val="both"/>
        <w:rPr>
          <w:lang w:val="ru-RU"/>
        </w:rPr>
      </w:pPr>
      <w:r>
        <w:rPr>
          <w:lang w:val="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bookmarkEnd w:id="9"/>
    </w:p>
    <w:p w:rsidR="006E0872" w:rsidRPr="00C52E62" w:rsidRDefault="0026122A">
      <w:pPr>
        <w:pStyle w:val="13"/>
        <w:ind w:left="3543"/>
        <w:rPr>
          <w:rFonts w:ascii="Times New Roman" w:hAnsi="Times New Roman" w:cs="Times New Roman"/>
          <w:color w:val="000000"/>
          <w:sz w:val="24"/>
          <w:szCs w:val="24"/>
          <w:highlight w:val="yellow"/>
        </w:rPr>
      </w:pPr>
      <w:r w:rsidRPr="00C52E62">
        <w:rPr>
          <w:rFonts w:ascii="Times New Roman" w:hAnsi="Times New Roman" w:cs="Times New Roman"/>
          <w:b/>
          <w:bCs/>
          <w:color w:val="000000"/>
          <w:sz w:val="24"/>
          <w:szCs w:val="24"/>
        </w:rPr>
        <w:t>97 366,00 руб. (без НДС),</w:t>
      </w:r>
      <w:r w:rsidRPr="00C52E62">
        <w:rPr>
          <w:rFonts w:ascii="Times New Roman" w:hAnsi="Times New Roman" w:cs="Times New Roman"/>
          <w:b/>
          <w:bCs/>
          <w:color w:val="000000"/>
          <w:sz w:val="24"/>
          <w:szCs w:val="24"/>
        </w:rPr>
        <w:br/>
        <w:t>кроме того НДС 22 % 21 420,52 руб.,</w:t>
      </w:r>
      <w:r w:rsidRPr="00C52E62">
        <w:rPr>
          <w:rFonts w:ascii="Times New Roman" w:hAnsi="Times New Roman" w:cs="Times New Roman"/>
          <w:b/>
          <w:bCs/>
          <w:color w:val="000000"/>
          <w:sz w:val="24"/>
          <w:szCs w:val="24"/>
        </w:rPr>
        <w:br/>
        <w:t>Итого 118 786,52 руб. (с НДС)</w:t>
      </w:r>
    </w:p>
    <w:p w:rsidR="006E0872" w:rsidRDefault="0026122A">
      <w:pPr>
        <w:pStyle w:val="afe"/>
        <w:tabs>
          <w:tab w:val="left" w:pos="1134"/>
        </w:tabs>
        <w:spacing w:after="0"/>
        <w:ind w:firstLine="567"/>
        <w:jc w:val="both"/>
        <w:rPr>
          <w:iCs/>
          <w:lang w:val="ru-RU"/>
        </w:rPr>
      </w:pPr>
      <w:r>
        <w:rPr>
          <w:iCs/>
          <w:lang w:val="ru-RU"/>
        </w:rPr>
        <w:t>Начальная (максимальная) цена включает все включает в себя: все затраты, накладные расходы, налоги, пошлины, таможенные платежи, страхование и прочие сборы, которые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6E0872" w:rsidRPr="0026122A" w:rsidRDefault="0026122A">
      <w:pPr>
        <w:pStyle w:val="afe"/>
        <w:numPr>
          <w:ilvl w:val="0"/>
          <w:numId w:val="3"/>
        </w:numPr>
        <w:tabs>
          <w:tab w:val="clear" w:pos="1135"/>
          <w:tab w:val="left" w:pos="1134"/>
        </w:tabs>
        <w:spacing w:after="0"/>
        <w:ind w:left="0"/>
        <w:jc w:val="both"/>
        <w:rPr>
          <w:highlight w:val="white"/>
          <w:lang w:val="ru-RU"/>
        </w:rPr>
      </w:pPr>
      <w:r>
        <w:rPr>
          <w:lang w:val="ru-RU"/>
        </w:rPr>
        <w:t xml:space="preserve">Заявка, подготовленная в соответствии с требованиями настоящего Приглашения, подается в электронной форме с использованием функционала и в соответствии с Регламентом работы ЭТП на сайт Электронной торговой площадки Российского аукционного дома (РАД) </w:t>
      </w:r>
      <w:hyperlink r:id="rId10" w:tooltip="https://tender.lot-online.ru" w:history="1">
        <w:r>
          <w:rPr>
            <w:rStyle w:val="af3"/>
          </w:rPr>
          <w:t>https</w:t>
        </w:r>
        <w:r>
          <w:rPr>
            <w:rStyle w:val="af3"/>
            <w:lang w:val="ru-RU"/>
          </w:rPr>
          <w:t>://</w:t>
        </w:r>
        <w:r>
          <w:rPr>
            <w:rStyle w:val="af3"/>
          </w:rPr>
          <w:t>ten</w:t>
        </w:r>
        <w:r>
          <w:rPr>
            <w:rStyle w:val="af3"/>
            <w:highlight w:val="white"/>
          </w:rPr>
          <w:t>der</w:t>
        </w:r>
        <w:r>
          <w:rPr>
            <w:rStyle w:val="af3"/>
            <w:highlight w:val="white"/>
            <w:lang w:val="ru-RU"/>
          </w:rPr>
          <w:t>.</w:t>
        </w:r>
        <w:r>
          <w:rPr>
            <w:rStyle w:val="af3"/>
            <w:highlight w:val="white"/>
          </w:rPr>
          <w:t>lot</w:t>
        </w:r>
        <w:r>
          <w:rPr>
            <w:rStyle w:val="af3"/>
            <w:highlight w:val="white"/>
            <w:lang w:val="ru-RU"/>
          </w:rPr>
          <w:t>-</w:t>
        </w:r>
        <w:r>
          <w:rPr>
            <w:rStyle w:val="af3"/>
            <w:highlight w:val="white"/>
          </w:rPr>
          <w:t>online</w:t>
        </w:r>
        <w:r>
          <w:rPr>
            <w:rStyle w:val="af3"/>
            <w:highlight w:val="white"/>
            <w:lang w:val="ru-RU"/>
          </w:rPr>
          <w:t>.</w:t>
        </w:r>
        <w:r>
          <w:rPr>
            <w:rStyle w:val="af3"/>
            <w:highlight w:val="white"/>
          </w:rPr>
          <w:t>ru</w:t>
        </w:r>
      </w:hyperlink>
      <w:r>
        <w:rPr>
          <w:color w:val="0000FF"/>
          <w:highlight w:val="white"/>
          <w:u w:val="single"/>
          <w:lang w:val="ru-RU"/>
        </w:rPr>
        <w:t>:</w:t>
      </w:r>
    </w:p>
    <w:p w:rsidR="006E0872" w:rsidRPr="00C52E62" w:rsidRDefault="0026122A">
      <w:pPr>
        <w:tabs>
          <w:tab w:val="left" w:pos="1134"/>
        </w:tabs>
        <w:ind w:left="567" w:firstLine="567"/>
        <w:jc w:val="both"/>
        <w:rPr>
          <w:b/>
          <w:bCs/>
          <w:color w:val="000000"/>
          <w:highlight w:val="white"/>
          <w:u w:val="single"/>
        </w:rPr>
      </w:pPr>
      <w:r>
        <w:rPr>
          <w:highlight w:val="white"/>
        </w:rPr>
        <w:t>Д</w:t>
      </w:r>
      <w:r w:rsidRPr="00C52E62">
        <w:rPr>
          <w:color w:val="000000"/>
          <w:highlight w:val="white"/>
        </w:rPr>
        <w:t xml:space="preserve">ата начала срока подачи Заявок: </w:t>
      </w:r>
      <w:r w:rsidR="000F1D92" w:rsidRPr="00C52E62">
        <w:rPr>
          <w:b/>
          <w:bCs/>
          <w:color w:val="000000"/>
          <w:highlight w:val="white"/>
        </w:rPr>
        <w:t>12</w:t>
      </w:r>
      <w:r w:rsidRPr="00C52E62">
        <w:rPr>
          <w:b/>
          <w:bCs/>
          <w:color w:val="000000"/>
          <w:highlight w:val="white"/>
        </w:rPr>
        <w:t xml:space="preserve"> мая 2026г.;</w:t>
      </w:r>
    </w:p>
    <w:p w:rsidR="006E0872" w:rsidRPr="00C52E62" w:rsidRDefault="0026122A">
      <w:pPr>
        <w:tabs>
          <w:tab w:val="left" w:pos="1134"/>
        </w:tabs>
        <w:ind w:left="1134"/>
        <w:jc w:val="both"/>
        <w:rPr>
          <w:i/>
          <w:color w:val="000000"/>
          <w:highlight w:val="white"/>
        </w:rPr>
      </w:pPr>
      <w:bookmarkStart w:id="10" w:name="_Ref5788987"/>
      <w:r w:rsidRPr="00C52E62">
        <w:rPr>
          <w:color w:val="000000"/>
          <w:highlight w:val="white"/>
        </w:rPr>
        <w:t>Дата и время окончания срока, последний день срока подачи Заявок:</w:t>
      </w:r>
      <w:r w:rsidRPr="00C52E62">
        <w:rPr>
          <w:b/>
          <w:bCs/>
          <w:color w:val="000000"/>
          <w:highlight w:val="white"/>
        </w:rPr>
        <w:t xml:space="preserve"> </w:t>
      </w:r>
      <w:r w:rsidR="000F1D92" w:rsidRPr="00C52E62">
        <w:rPr>
          <w:b/>
          <w:bCs/>
          <w:color w:val="000000"/>
          <w:highlight w:val="white"/>
        </w:rPr>
        <w:t>14</w:t>
      </w:r>
      <w:r w:rsidRPr="00C52E62">
        <w:rPr>
          <w:b/>
          <w:bCs/>
          <w:color w:val="000000"/>
          <w:highlight w:val="white"/>
        </w:rPr>
        <w:t xml:space="preserve"> мая 2026г</w:t>
      </w:r>
      <w:r w:rsidRPr="00C52E62">
        <w:rPr>
          <w:color w:val="000000"/>
          <w:highlight w:val="white"/>
        </w:rPr>
        <w:t xml:space="preserve">. </w:t>
      </w:r>
      <w:r w:rsidRPr="00C52E62">
        <w:rPr>
          <w:b/>
          <w:color w:val="000000"/>
          <w:highlight w:val="white"/>
        </w:rPr>
        <w:t>12:00 (время московское)</w:t>
      </w:r>
      <w:r w:rsidRPr="00C52E62">
        <w:rPr>
          <w:color w:val="000000"/>
          <w:highlight w:val="white"/>
        </w:rPr>
        <w:t>.</w:t>
      </w:r>
      <w:bookmarkEnd w:id="10"/>
    </w:p>
    <w:p w:rsidR="006E0872" w:rsidRPr="00C52E62" w:rsidRDefault="0026122A">
      <w:pPr>
        <w:tabs>
          <w:tab w:val="left" w:pos="1134"/>
        </w:tabs>
        <w:ind w:left="567" w:firstLine="567"/>
        <w:jc w:val="both"/>
        <w:rPr>
          <w:color w:val="000000"/>
          <w:highlight w:val="white"/>
        </w:rPr>
      </w:pPr>
      <w:r w:rsidRPr="00C52E62">
        <w:rPr>
          <w:color w:val="000000"/>
          <w:highlight w:val="white"/>
        </w:rPr>
        <w:t xml:space="preserve">Подведение итогов закупки: </w:t>
      </w:r>
      <w:r w:rsidR="000F1D92" w:rsidRPr="00C52E62">
        <w:rPr>
          <w:b/>
          <w:bCs/>
          <w:color w:val="000000"/>
          <w:highlight w:val="white"/>
        </w:rPr>
        <w:t>14</w:t>
      </w:r>
      <w:r w:rsidRPr="00C52E62">
        <w:rPr>
          <w:b/>
          <w:color w:val="000000"/>
          <w:highlight w:val="white"/>
        </w:rPr>
        <w:t xml:space="preserve"> мая 2025г.</w:t>
      </w:r>
      <w:r w:rsidRPr="00C52E62">
        <w:rPr>
          <w:color w:val="000000"/>
          <w:highlight w:val="white"/>
        </w:rPr>
        <w:t xml:space="preserve"> </w:t>
      </w:r>
    </w:p>
    <w:p w:rsidR="006E0872" w:rsidRDefault="0026122A">
      <w:pPr>
        <w:pStyle w:val="afe"/>
        <w:tabs>
          <w:tab w:val="left" w:pos="1134"/>
        </w:tabs>
        <w:spacing w:after="0"/>
        <w:ind w:firstLine="567"/>
        <w:jc w:val="both"/>
      </w:pPr>
      <w:r>
        <w:rPr>
          <w:lang w:val="ru-RU"/>
        </w:rPr>
        <w:t>Заявки на ЭТП могут быть поданы до наступления времени и даты окончания приема Заявок. Срок приема Заявок может быть, при необходимости, продлен Инициатором.</w:t>
      </w:r>
    </w:p>
    <w:p w:rsidR="006E0872" w:rsidRDefault="0026122A">
      <w:pPr>
        <w:pStyle w:val="afe"/>
        <w:numPr>
          <w:ilvl w:val="0"/>
          <w:numId w:val="3"/>
        </w:numPr>
        <w:tabs>
          <w:tab w:val="clear" w:pos="1135"/>
          <w:tab w:val="left" w:pos="1134"/>
        </w:tabs>
        <w:spacing w:after="0"/>
        <w:ind w:left="0"/>
        <w:jc w:val="both"/>
        <w:rPr>
          <w:lang w:val="ru-RU"/>
        </w:rPr>
      </w:pPr>
      <w:bookmarkStart w:id="11" w:name="_Ref168910812"/>
      <w:r>
        <w:rPr>
          <w:lang w:val="ru-RU"/>
        </w:rPr>
        <w:t>Заявка должна быть оформлена по формам, приведенным в Приложении № 3 в соответствии с инструкциями, приведенными в настоящем Приглашении, в противном случае Заявка Участника может быть отклонена.</w:t>
      </w:r>
      <w:bookmarkEnd w:id="11"/>
    </w:p>
    <w:p w:rsidR="006E0872" w:rsidRDefault="0026122A">
      <w:pPr>
        <w:pStyle w:val="afe"/>
        <w:numPr>
          <w:ilvl w:val="0"/>
          <w:numId w:val="3"/>
        </w:numPr>
        <w:tabs>
          <w:tab w:val="clear" w:pos="1135"/>
          <w:tab w:val="left" w:pos="1134"/>
        </w:tabs>
        <w:spacing w:after="0"/>
        <w:ind w:left="0"/>
        <w:jc w:val="both"/>
        <w:rPr>
          <w:lang w:val="ru-RU"/>
        </w:rPr>
      </w:pPr>
      <w:r>
        <w:rPr>
          <w:lang w:val="ru-RU"/>
        </w:rPr>
        <w:t>Участник должен подать Заявку на весь объем, указанный в Приложении № 1 к настоящему Приглашению. Не допускается подача Заявки по отдельным позициям или на часть объема, указанного в Приложении №</w:t>
      </w:r>
      <w:r>
        <w:t> </w:t>
      </w:r>
      <w:r>
        <w:rPr>
          <w:lang w:val="ru-RU"/>
        </w:rPr>
        <w:t>1 к настоящему Приглашению.</w:t>
      </w:r>
    </w:p>
    <w:p w:rsidR="006E0872" w:rsidRDefault="0026122A">
      <w:pPr>
        <w:pStyle w:val="afe"/>
        <w:numPr>
          <w:ilvl w:val="0"/>
          <w:numId w:val="3"/>
        </w:numPr>
        <w:tabs>
          <w:tab w:val="clear" w:pos="1135"/>
          <w:tab w:val="left" w:pos="1134"/>
        </w:tabs>
        <w:spacing w:after="0"/>
        <w:ind w:left="0"/>
        <w:jc w:val="both"/>
        <w:rPr>
          <w:lang w:val="ru-RU"/>
        </w:rPr>
      </w:pPr>
      <w:r>
        <w:rPr>
          <w:lang w:val="ru-RU"/>
        </w:rPr>
        <w:t>Описание участниками закупки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 по формам, установленным в данном Приглашении.</w:t>
      </w:r>
    </w:p>
    <w:p w:rsidR="006E0872" w:rsidRDefault="0026122A">
      <w:pPr>
        <w:pStyle w:val="afe"/>
        <w:numPr>
          <w:ilvl w:val="0"/>
          <w:numId w:val="3"/>
        </w:numPr>
        <w:tabs>
          <w:tab w:val="clear" w:pos="1135"/>
          <w:tab w:val="left" w:pos="1134"/>
        </w:tabs>
        <w:spacing w:after="0"/>
        <w:ind w:left="0"/>
        <w:jc w:val="both"/>
        <w:rPr>
          <w:lang w:val="ru-RU"/>
        </w:rPr>
      </w:pPr>
      <w:r>
        <w:rPr>
          <w:lang w:val="ru-RU"/>
        </w:rPr>
        <w:lastRenderedPageBreak/>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услуги, содержит все расходы Участника, включая, но не ограничиваясь, накладными расходами, пошлинами, таможенными платежами, обязательными платежами и прочими расходами предусмотренными требованиями Технического задания. </w:t>
      </w:r>
    </w:p>
    <w:p w:rsidR="006E0872" w:rsidRDefault="0026122A">
      <w:pPr>
        <w:pStyle w:val="afe"/>
        <w:numPr>
          <w:ilvl w:val="0"/>
          <w:numId w:val="3"/>
        </w:numPr>
        <w:tabs>
          <w:tab w:val="clear" w:pos="1135"/>
          <w:tab w:val="left" w:pos="1134"/>
        </w:tabs>
        <w:spacing w:after="0"/>
        <w:jc w:val="both"/>
        <w:rPr>
          <w:lang w:val="ru-RU"/>
        </w:rPr>
      </w:pPr>
      <w:r>
        <w:rPr>
          <w:lang w:val="ru-RU"/>
        </w:rPr>
        <w:t>После наступления даты и времени завершения срока подачи Заявок Участниками Инициатор получает доступ для скачивания полученных Заявок Участников. В случае если в скачанной Инициатором с ЭТП Заявке, предоставленной Участником, Инициатор не сможет получить доступ к содержимому архива или отдельного файла заявки Участника, Инициатором будет принято решение о невозможности проведения анализа данного архива либо файла, и такой архив либо файл будет считаться не полученным.</w:t>
      </w:r>
    </w:p>
    <w:p w:rsidR="006E0872" w:rsidRDefault="0026122A">
      <w:pPr>
        <w:pStyle w:val="afe"/>
        <w:numPr>
          <w:ilvl w:val="0"/>
          <w:numId w:val="3"/>
        </w:numPr>
        <w:tabs>
          <w:tab w:val="clear" w:pos="1135"/>
          <w:tab w:val="left" w:pos="1134"/>
        </w:tabs>
        <w:spacing w:after="0"/>
        <w:jc w:val="both"/>
        <w:rPr>
          <w:lang w:val="ru-RU"/>
        </w:rPr>
      </w:pPr>
      <w:r>
        <w:rPr>
          <w:lang w:val="ru-RU"/>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6E0872" w:rsidRDefault="0026122A">
      <w:pPr>
        <w:pStyle w:val="afe"/>
        <w:numPr>
          <w:ilvl w:val="0"/>
          <w:numId w:val="3"/>
        </w:numPr>
        <w:tabs>
          <w:tab w:val="clear" w:pos="1135"/>
          <w:tab w:val="left" w:pos="1134"/>
        </w:tabs>
        <w:spacing w:after="0"/>
        <w:ind w:left="0"/>
        <w:jc w:val="both"/>
        <w:rPr>
          <w:lang w:val="ru-RU"/>
        </w:rPr>
      </w:pPr>
      <w:bookmarkStart w:id="12" w:name="_Ref469994328"/>
      <w:r>
        <w:rPr>
          <w:lang w:val="ru-RU"/>
        </w:rPr>
        <w:t>Инициатор, в</w:t>
      </w:r>
      <w:r>
        <w:t> </w:t>
      </w:r>
      <w:r>
        <w:rPr>
          <w:lang w:val="ru-RU"/>
        </w:rPr>
        <w:t>любой момент до истечения срока приема заявок вправе внести изменения в</w:t>
      </w:r>
      <w:r>
        <w:t> </w:t>
      </w:r>
      <w:r>
        <w:rPr>
          <w:lang w:val="ru-RU"/>
        </w:rPr>
        <w:t>настоящее Приглашение, так</w:t>
      </w:r>
      <w:r>
        <w:rPr>
          <w:iCs/>
          <w:lang w:val="ru-RU"/>
        </w:rPr>
        <w:t xml:space="preserve"> же Инициатор имеет право продлевать срок подведения итогов в любое время до выбора Победителя или </w:t>
      </w:r>
      <w:r>
        <w:rPr>
          <w:lang w:val="ru-RU"/>
        </w:rPr>
        <w:t>признанию закупки несостоявшейся</w:t>
      </w:r>
      <w:r>
        <w:rPr>
          <w:iCs/>
          <w:lang w:val="ru-RU"/>
        </w:rPr>
        <w:t xml:space="preserve">. </w:t>
      </w:r>
      <w:r>
        <w:rPr>
          <w:lang w:val="ru-RU"/>
        </w:rPr>
        <w:t>Все Участники, оформившие свое участие в закупке, получат соответствующие уведомления в</w:t>
      </w:r>
      <w:r>
        <w:t> </w:t>
      </w:r>
      <w:r>
        <w:rPr>
          <w:lang w:val="ru-RU"/>
        </w:rPr>
        <w:t>порядке, установленными правилами ЭТП.</w:t>
      </w:r>
      <w:bookmarkEnd w:id="12"/>
    </w:p>
    <w:p w:rsidR="006E0872" w:rsidRDefault="0026122A">
      <w:pPr>
        <w:pStyle w:val="afe"/>
        <w:numPr>
          <w:ilvl w:val="0"/>
          <w:numId w:val="3"/>
        </w:numPr>
        <w:tabs>
          <w:tab w:val="clear" w:pos="1135"/>
          <w:tab w:val="left" w:pos="1134"/>
        </w:tabs>
        <w:spacing w:after="0"/>
        <w:ind w:left="0"/>
        <w:jc w:val="both"/>
        <w:rPr>
          <w:lang w:val="ru-RU"/>
        </w:rPr>
      </w:pPr>
      <w:r>
        <w:rPr>
          <w:lang w:val="ru-RU"/>
        </w:rPr>
        <w:t>Заказчик (Инициатор) закупки вправе отказаться от ее проведения в любое время без каких-либо последствий для себя. Инициатор закупки оставляет за собой право уведомить 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p>
    <w:p w:rsidR="006E0872" w:rsidRDefault="0026122A">
      <w:pPr>
        <w:pStyle w:val="afe"/>
        <w:numPr>
          <w:ilvl w:val="0"/>
          <w:numId w:val="3"/>
        </w:numPr>
        <w:tabs>
          <w:tab w:val="clear" w:pos="1135"/>
          <w:tab w:val="left" w:pos="1134"/>
        </w:tabs>
        <w:spacing w:after="0"/>
        <w:ind w:left="0"/>
        <w:jc w:val="both"/>
        <w:rPr>
          <w:lang w:val="ru-RU"/>
        </w:rPr>
      </w:pPr>
      <w:r>
        <w:rPr>
          <w:lang w:val="ru-RU"/>
        </w:rPr>
        <w:t xml:space="preserve">Договор по результатам Закупки между Заказчиком и </w:t>
      </w:r>
      <w:r>
        <w:rPr>
          <w:bCs/>
          <w:iCs/>
          <w:lang w:val="ru-RU"/>
        </w:rPr>
        <w:t>Исполнителем</w:t>
      </w:r>
      <w:r>
        <w:rPr>
          <w:lang w:val="ru-RU"/>
        </w:rPr>
        <w:t>, представившим наилучшую заявку, будет заключен по факту утверждения Заказчиком аналитической записки о проведении закупки.</w:t>
      </w:r>
    </w:p>
    <w:p w:rsidR="006E0872" w:rsidRPr="00A15AA2" w:rsidRDefault="0026122A" w:rsidP="00A15AA2">
      <w:pPr>
        <w:pStyle w:val="afe"/>
        <w:numPr>
          <w:ilvl w:val="0"/>
          <w:numId w:val="3"/>
        </w:numPr>
        <w:spacing w:after="0"/>
        <w:jc w:val="both"/>
        <w:rPr>
          <w:color w:val="FF0000"/>
          <w:lang w:val="ru-RU"/>
        </w:rPr>
      </w:pPr>
      <w:r w:rsidRPr="00A15AA2">
        <w:rPr>
          <w:color w:val="FF0000"/>
          <w:lang w:val="ru-RU"/>
        </w:rPr>
        <w:t xml:space="preserve">Контактное лицо Заказчика /Инициатора: </w:t>
      </w:r>
      <w:r w:rsidR="00A15AA2" w:rsidRPr="00A15AA2">
        <w:rPr>
          <w:color w:val="FF0000"/>
          <w:lang w:val="ru-RU"/>
        </w:rPr>
        <w:t>Соболев А.В.</w:t>
      </w:r>
      <w:r w:rsidRPr="00A15AA2">
        <w:rPr>
          <w:color w:val="FF0000"/>
          <w:lang w:val="ru-RU" w:eastAsia="en-US"/>
        </w:rPr>
        <w:t>, контактный телефон:</w:t>
      </w:r>
      <w:r w:rsidRPr="00A15AA2">
        <w:rPr>
          <w:i/>
          <w:color w:val="FF0000"/>
          <w:lang w:val="ru-RU" w:eastAsia="en-US"/>
        </w:rPr>
        <w:t xml:space="preserve"> </w:t>
      </w:r>
      <w:r w:rsidRPr="00A15AA2">
        <w:rPr>
          <w:color w:val="FF0000"/>
          <w:lang w:val="ru-RU" w:eastAsia="en-US"/>
        </w:rPr>
        <w:t>+7 (4842) 716-</w:t>
      </w:r>
      <w:r w:rsidR="00A15AA2">
        <w:rPr>
          <w:color w:val="FF0000"/>
          <w:lang w:val="ru-RU" w:eastAsia="en-US"/>
        </w:rPr>
        <w:t>330</w:t>
      </w:r>
      <w:r w:rsidRPr="00A15AA2">
        <w:rPr>
          <w:color w:val="FF0000"/>
          <w:lang w:val="ru-RU" w:eastAsia="en-US"/>
        </w:rPr>
        <w:t xml:space="preserve"> или по адресу электронной почты: </w:t>
      </w:r>
      <w:r w:rsidR="00A15AA2" w:rsidRPr="00A15AA2">
        <w:rPr>
          <w:color w:val="FF0000"/>
          <w:lang w:val="ru-RU" w:eastAsia="en-US"/>
        </w:rPr>
        <w:t>Sobolev.AlV@kl.mrsk-cp.net</w:t>
      </w:r>
    </w:p>
    <w:p w:rsidR="006E0872" w:rsidRDefault="0026122A">
      <w:pPr>
        <w:pStyle w:val="afe"/>
        <w:numPr>
          <w:ilvl w:val="0"/>
          <w:numId w:val="3"/>
        </w:numPr>
        <w:tabs>
          <w:tab w:val="clear" w:pos="1135"/>
          <w:tab w:val="left" w:pos="1134"/>
        </w:tabs>
        <w:spacing w:after="0"/>
        <w:ind w:left="0"/>
        <w:jc w:val="both"/>
        <w:rPr>
          <w:b/>
          <w:bCs/>
          <w:lang w:val="ru-RU"/>
        </w:rPr>
      </w:pPr>
      <w:r>
        <w:rPr>
          <w:b/>
          <w:bCs/>
          <w:lang w:val="ru-RU"/>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6E0872" w:rsidRDefault="0026122A">
      <w:pPr>
        <w:pStyle w:val="afe"/>
        <w:numPr>
          <w:ilvl w:val="0"/>
          <w:numId w:val="3"/>
        </w:numPr>
        <w:tabs>
          <w:tab w:val="clear" w:pos="1135"/>
          <w:tab w:val="left" w:pos="1134"/>
        </w:tabs>
        <w:spacing w:after="0"/>
        <w:ind w:left="0"/>
        <w:jc w:val="both"/>
        <w:rPr>
          <w:lang w:val="ru-RU"/>
        </w:rPr>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r>
        <w:rPr>
          <w:lang w:val="ru-RU"/>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r>
        <w:rPr>
          <w:lang w:val="ru-RU"/>
        </w:rPr>
        <w:t>.</w:t>
      </w:r>
    </w:p>
    <w:p w:rsidR="006E0872" w:rsidRDefault="0026122A">
      <w:pPr>
        <w:pStyle w:val="afff"/>
        <w:tabs>
          <w:tab w:val="left" w:pos="1134"/>
          <w:tab w:val="left" w:pos="7655"/>
        </w:tabs>
        <w:spacing w:before="0" w:line="240" w:lineRule="auto"/>
        <w:ind w:firstLine="567"/>
        <w:rPr>
          <w:rFonts w:eastAsia="Calibri"/>
          <w:bCs/>
          <w:sz w:val="24"/>
          <w:lang w:eastAsia="en-US"/>
        </w:rPr>
      </w:pPr>
      <w:r>
        <w:rPr>
          <w:rFonts w:eastAsia="Calibri"/>
          <w:bCs/>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6E0872" w:rsidRDefault="0026122A">
      <w:pPr>
        <w:pStyle w:val="afff"/>
        <w:tabs>
          <w:tab w:val="left" w:pos="1134"/>
          <w:tab w:val="left" w:pos="7655"/>
        </w:tabs>
        <w:spacing w:before="0" w:line="240" w:lineRule="auto"/>
        <w:ind w:firstLine="567"/>
        <w:rPr>
          <w:rFonts w:eastAsia="Calibri"/>
          <w:bCs/>
          <w:sz w:val="24"/>
          <w:lang w:eastAsia="en-US"/>
        </w:rPr>
      </w:pPr>
      <w:r>
        <w:rPr>
          <w:rFonts w:eastAsia="Calibri"/>
          <w:bCs/>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пп. </w:t>
      </w:r>
      <w:r>
        <w:rPr>
          <w:rFonts w:eastAsia="Calibri"/>
          <w:bCs/>
          <w:sz w:val="24"/>
          <w:lang w:eastAsia="en-US"/>
        </w:rPr>
        <w:fldChar w:fldCharType="begin"/>
      </w:r>
      <w:r>
        <w:rPr>
          <w:rFonts w:eastAsia="Calibri"/>
          <w:bCs/>
          <w:sz w:val="24"/>
          <w:lang w:eastAsia="en-US"/>
        </w:rPr>
        <w:instrText xml:space="preserve"> REF _Ref1121359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а)</w:t>
      </w:r>
      <w:r>
        <w:rPr>
          <w:rFonts w:eastAsia="Calibri"/>
          <w:bCs/>
          <w:sz w:val="24"/>
          <w:lang w:eastAsia="en-US"/>
        </w:rPr>
        <w:fldChar w:fldCharType="end"/>
      </w:r>
      <w:r>
        <w:rPr>
          <w:rFonts w:eastAsia="Calibri"/>
          <w:bCs/>
          <w:sz w:val="24"/>
          <w:lang w:eastAsia="en-US"/>
        </w:rPr>
        <w:t xml:space="preserve"> – г) пункта </w:t>
      </w:r>
      <w:r>
        <w:rPr>
          <w:rFonts w:eastAsia="Calibri"/>
          <w:bCs/>
          <w:sz w:val="24"/>
          <w:lang w:eastAsia="en-US"/>
        </w:rPr>
        <w:fldChar w:fldCharType="begin"/>
      </w:r>
      <w:r>
        <w:rPr>
          <w:rFonts w:eastAsia="Calibri"/>
          <w:bCs/>
          <w:sz w:val="24"/>
          <w:lang w:eastAsia="en-US"/>
        </w:rPr>
        <w:instrText xml:space="preserve"> REF _Ref168910434 \r \h </w:instrText>
      </w:r>
      <w:r>
        <w:rPr>
          <w:rFonts w:eastAsia="Calibri"/>
          <w:bCs/>
          <w:sz w:val="24"/>
          <w:lang w:eastAsia="en-US"/>
        </w:rPr>
      </w:r>
      <w:r>
        <w:rPr>
          <w:rFonts w:eastAsia="Calibri"/>
          <w:bCs/>
          <w:sz w:val="24"/>
          <w:lang w:eastAsia="en-US"/>
        </w:rPr>
        <w:fldChar w:fldCharType="separate"/>
      </w:r>
      <w:r>
        <w:rPr>
          <w:rFonts w:eastAsia="Calibri"/>
          <w:bCs/>
          <w:sz w:val="24"/>
          <w:lang w:eastAsia="en-US"/>
        </w:rPr>
        <w:t>3</w:t>
      </w:r>
      <w:r>
        <w:rPr>
          <w:rFonts w:eastAsia="Calibri"/>
          <w:bCs/>
          <w:sz w:val="24"/>
          <w:lang w:eastAsia="en-US"/>
        </w:rPr>
        <w:fldChar w:fldCharType="end"/>
      </w:r>
      <w:r>
        <w:rPr>
          <w:rFonts w:eastAsia="Calibri"/>
          <w:bCs/>
          <w:sz w:val="24"/>
          <w:lang w:eastAsia="en-US"/>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6E0872" w:rsidRDefault="0026122A">
      <w:pPr>
        <w:tabs>
          <w:tab w:val="left" w:pos="1134"/>
        </w:tabs>
        <w:ind w:firstLine="567"/>
        <w:jc w:val="both"/>
        <w:rPr>
          <w:rFonts w:eastAsia="Calibri"/>
          <w:bCs/>
        </w:rPr>
      </w:pPr>
      <w:r>
        <w:rPr>
          <w:rFonts w:eastAsia="Calibri"/>
          <w:bCs/>
        </w:rPr>
        <w:lastRenderedPageBreak/>
        <w:t>В связи с вышеизложенным коллективный Участник (группа лиц) готовит Заявку с учетом следующих дополнительных требований:</w:t>
      </w:r>
    </w:p>
    <w:p w:rsidR="006E0872" w:rsidRDefault="0026122A">
      <w:pPr>
        <w:pStyle w:val="afff1"/>
        <w:widowControl w:val="0"/>
        <w:numPr>
          <w:ilvl w:val="4"/>
          <w:numId w:val="15"/>
        </w:numPr>
        <w:tabs>
          <w:tab w:val="clear" w:pos="1849"/>
          <w:tab w:val="left" w:pos="1134"/>
        </w:tabs>
        <w:spacing w:line="240" w:lineRule="auto"/>
        <w:ind w:left="0" w:firstLine="567"/>
        <w:rPr>
          <w:sz w:val="24"/>
          <w:szCs w:val="24"/>
        </w:rPr>
      </w:pPr>
      <w:r>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Pr>
          <w:sz w:val="24"/>
          <w:szCs w:val="24"/>
        </w:rPr>
        <w:t>3</w:t>
      </w:r>
      <w:r>
        <w:rPr>
          <w:sz w:val="24"/>
          <w:szCs w:val="24"/>
        </w:rPr>
        <w:fldChar w:fldCharType="end"/>
      </w:r>
      <w:r>
        <w:rPr>
          <w:sz w:val="24"/>
          <w:szCs w:val="24"/>
        </w:rPr>
        <w:t xml:space="preserve"> с учетом выполняемых коллективным участником работ/поставок/услуг и включать документы, указанные в п.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Pr>
          <w:sz w:val="24"/>
          <w:szCs w:val="24"/>
        </w:rPr>
        <w:t>8</w:t>
      </w:r>
      <w:r>
        <w:rPr>
          <w:sz w:val="24"/>
          <w:szCs w:val="24"/>
          <w:highlight w:val="yellow"/>
        </w:rPr>
        <w:fldChar w:fldCharType="end"/>
      </w:r>
      <w:r>
        <w:rPr>
          <w:sz w:val="24"/>
          <w:szCs w:val="24"/>
        </w:rPr>
        <w:t xml:space="preserve"> (Заявка на участие в закупке способом «сравнение цен» подготавливаются только лидером коллективного Участника);</w:t>
      </w:r>
    </w:p>
    <w:p w:rsidR="006E0872" w:rsidRDefault="0026122A">
      <w:pPr>
        <w:pStyle w:val="afff1"/>
        <w:widowControl w:val="0"/>
        <w:numPr>
          <w:ilvl w:val="4"/>
          <w:numId w:val="15"/>
        </w:numPr>
        <w:tabs>
          <w:tab w:val="clear" w:pos="1849"/>
          <w:tab w:val="left" w:pos="1134"/>
        </w:tabs>
        <w:spacing w:line="240" w:lineRule="auto"/>
        <w:ind w:left="0" w:firstLine="567"/>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6E0872" w:rsidRDefault="0026122A">
      <w:pPr>
        <w:pStyle w:val="afff1"/>
        <w:widowControl w:val="0"/>
        <w:numPr>
          <w:ilvl w:val="4"/>
          <w:numId w:val="15"/>
        </w:numPr>
        <w:tabs>
          <w:tab w:val="clear" w:pos="1849"/>
          <w:tab w:val="left" w:pos="1134"/>
        </w:tabs>
        <w:spacing w:line="240" w:lineRule="auto"/>
        <w:ind w:left="0" w:firstLine="567"/>
        <w:rPr>
          <w:sz w:val="24"/>
          <w:szCs w:val="24"/>
        </w:rPr>
      </w:pPr>
      <w:r>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Инициатора, Заказчика.</w:t>
      </w:r>
    </w:p>
    <w:p w:rsidR="006E0872" w:rsidRDefault="0026122A">
      <w:pPr>
        <w:tabs>
          <w:tab w:val="left" w:pos="1134"/>
          <w:tab w:val="left" w:pos="7655"/>
        </w:tabs>
        <w:ind w:firstLine="567"/>
        <w:jc w:val="both"/>
        <w:rPr>
          <w:rFonts w:eastAsia="Calibri"/>
          <w:bCs/>
        </w:rPr>
      </w:pPr>
      <w:r>
        <w:rPr>
          <w:rFonts w:eastAsia="Calibri"/>
          <w:bCs/>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6E0872" w:rsidRDefault="0026122A">
      <w:pPr>
        <w:shd w:val="clear" w:color="auto" w:fill="FFFFFF"/>
        <w:tabs>
          <w:tab w:val="left" w:pos="709"/>
        </w:tabs>
        <w:ind w:hanging="740"/>
        <w:jc w:val="center"/>
      </w:pPr>
      <w:r>
        <w:rPr>
          <w:b/>
          <w:bCs/>
          <w:color w:val="000000"/>
        </w:rPr>
        <w:t>Меры по предоставлению национального режима</w:t>
      </w:r>
    </w:p>
    <w:p w:rsidR="006E0872" w:rsidRDefault="0026122A">
      <w:pPr>
        <w:shd w:val="clear" w:color="auto" w:fill="FFFFFF"/>
        <w:tabs>
          <w:tab w:val="left" w:pos="709"/>
        </w:tabs>
        <w:ind w:left="993"/>
      </w:pPr>
      <w:r>
        <w:t> </w:t>
      </w:r>
    </w:p>
    <w:p w:rsidR="006E0872" w:rsidRDefault="0026122A">
      <w:pPr>
        <w:widowControl w:val="0"/>
        <w:spacing w:line="288" w:lineRule="auto"/>
        <w:ind w:right="-1" w:firstLine="993"/>
        <w:jc w:val="both"/>
      </w:pPr>
      <w:r>
        <w:rPr>
          <w:color w:val="000000"/>
          <w:sz w:val="22"/>
          <w:szCs w:val="22"/>
        </w:rPr>
        <w:t>Основание: Постановление Правительства РФ от 23.12.2024 N 1875</w:t>
      </w:r>
    </w:p>
    <w:p w:rsidR="006E0872" w:rsidRDefault="0026122A">
      <w:pPr>
        <w:widowControl w:val="0"/>
        <w:spacing w:line="288" w:lineRule="auto"/>
        <w:ind w:right="-1" w:firstLine="993"/>
        <w:jc w:val="both"/>
      </w:pPr>
      <w:r>
        <w:rPr>
          <w:color w:val="000000"/>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8"/>
        <w:gridCol w:w="5961"/>
      </w:tblGrid>
      <w:tr w:rsidR="006E0872">
        <w:trPr>
          <w:trHeight w:val="203"/>
          <w:tblCellSpacing w:w="0" w:type="dxa"/>
        </w:trPr>
        <w:tc>
          <w:tcPr>
            <w:tcW w:w="10514" w:type="dxa"/>
            <w:gridSpan w:val="2"/>
            <w:vAlign w:val="center"/>
          </w:tcPr>
          <w:p w:rsidR="006E0872" w:rsidRDefault="0026122A">
            <w:pPr>
              <w:jc w:val="center"/>
              <w:rPr>
                <w:b/>
              </w:rPr>
            </w:pPr>
            <w:r>
              <w:rPr>
                <w:b/>
                <w:bCs/>
                <w:color w:val="000000"/>
              </w:rPr>
              <w:t>Предоставление национального режима в соответствии с ПП 1875 от 23.12.2024</w:t>
            </w:r>
          </w:p>
        </w:tc>
      </w:tr>
      <w:tr w:rsidR="006E0872">
        <w:trPr>
          <w:trHeight w:val="465"/>
          <w:tblCellSpacing w:w="0" w:type="dxa"/>
        </w:trPr>
        <w:tc>
          <w:tcPr>
            <w:tcW w:w="4427" w:type="dxa"/>
            <w:vAlign w:val="center"/>
          </w:tcPr>
          <w:p w:rsidR="006E0872" w:rsidRDefault="0026122A">
            <w:pPr>
              <w:jc w:val="center"/>
              <w:rPr>
                <w:b/>
              </w:rPr>
            </w:pPr>
            <w:r>
              <w:rPr>
                <w:b/>
                <w:bCs/>
                <w:color w:val="000000"/>
              </w:rPr>
              <w:t>ОКПД2</w:t>
            </w:r>
          </w:p>
        </w:tc>
        <w:tc>
          <w:tcPr>
            <w:tcW w:w="6087" w:type="dxa"/>
            <w:vAlign w:val="center"/>
          </w:tcPr>
          <w:p w:rsidR="006E0872" w:rsidRDefault="0026122A">
            <w:pPr>
              <w:jc w:val="center"/>
              <w:rPr>
                <w:b/>
              </w:rPr>
            </w:pPr>
            <w:r>
              <w:rPr>
                <w:b/>
                <w:bCs/>
                <w:color w:val="000000"/>
              </w:rPr>
              <w:t>Мера применения национального режима (запрет, ограничение, преимущество)</w:t>
            </w:r>
          </w:p>
        </w:tc>
      </w:tr>
      <w:tr w:rsidR="006E0872">
        <w:trPr>
          <w:trHeight w:val="291"/>
          <w:tblCellSpacing w:w="0" w:type="dxa"/>
        </w:trPr>
        <w:tc>
          <w:tcPr>
            <w:tcW w:w="4427" w:type="dxa"/>
            <w:vAlign w:val="center"/>
          </w:tcPr>
          <w:p w:rsidR="006E0872" w:rsidRDefault="0026122A">
            <w:pPr>
              <w:jc w:val="center"/>
            </w:pPr>
            <w:r>
              <w:rPr>
                <w:color w:val="000000"/>
              </w:rPr>
              <w:t>81.21.10.000</w:t>
            </w:r>
          </w:p>
        </w:tc>
        <w:tc>
          <w:tcPr>
            <w:tcW w:w="6087" w:type="dxa"/>
            <w:vAlign w:val="center"/>
          </w:tcPr>
          <w:p w:rsidR="006E0872" w:rsidRDefault="0026122A">
            <w:pPr>
              <w:jc w:val="center"/>
            </w:pPr>
            <w:r>
              <w:rPr>
                <w:color w:val="000000"/>
              </w:rPr>
              <w:t>Не применяется</w:t>
            </w:r>
          </w:p>
        </w:tc>
      </w:tr>
    </w:tbl>
    <w:p w:rsidR="006E0872" w:rsidRDefault="006E0872">
      <w:pPr>
        <w:tabs>
          <w:tab w:val="left" w:pos="1134"/>
          <w:tab w:val="left" w:pos="7655"/>
        </w:tabs>
        <w:ind w:firstLine="567"/>
        <w:jc w:val="both"/>
        <w:rPr>
          <w:rFonts w:eastAsia="Calibri"/>
          <w:bCs/>
        </w:rPr>
      </w:pPr>
    </w:p>
    <w:p w:rsidR="006E0872" w:rsidRDefault="0026122A">
      <w:pPr>
        <w:pStyle w:val="Default"/>
        <w:ind w:right="-2"/>
        <w:jc w:val="both"/>
        <w:rPr>
          <w:color w:val="auto"/>
        </w:rPr>
      </w:pPr>
      <w:r>
        <w:rPr>
          <w:color w:val="auto"/>
        </w:rPr>
        <w:t>* - ОКПД2 и Мера применения национального режима указаны в Приложении №1 к Приглашению – Требованиях к закупаемым услугам/Техническом задании.</w:t>
      </w:r>
    </w:p>
    <w:p w:rsidR="006E0872" w:rsidRDefault="006E0872">
      <w:pPr>
        <w:tabs>
          <w:tab w:val="left" w:pos="1134"/>
          <w:tab w:val="left" w:pos="7655"/>
        </w:tabs>
        <w:jc w:val="both"/>
        <w:rPr>
          <w:rFonts w:eastAsia="Calibri"/>
          <w:bCs/>
        </w:rPr>
      </w:pPr>
    </w:p>
    <w:p w:rsidR="006E0872" w:rsidRDefault="0026122A">
      <w:pPr>
        <w:tabs>
          <w:tab w:val="left" w:pos="1134"/>
          <w:tab w:val="left" w:pos="7655"/>
        </w:tabs>
        <w:ind w:firstLine="567"/>
        <w:jc w:val="both"/>
        <w:rPr>
          <w:rFonts w:eastAsia="Calibri"/>
          <w:bCs/>
        </w:rPr>
      </w:pPr>
      <w:r>
        <w:rPr>
          <w:rFonts w:eastAsia="Calibri"/>
          <w:bCs/>
        </w:rPr>
        <w:t>ПРИЛОЖЕНИЯ:</w:t>
      </w:r>
    </w:p>
    <w:p w:rsidR="006E0872" w:rsidRDefault="006E0872">
      <w:pPr>
        <w:tabs>
          <w:tab w:val="left" w:pos="1134"/>
          <w:tab w:val="left" w:pos="7655"/>
        </w:tabs>
        <w:ind w:firstLine="567"/>
        <w:jc w:val="both"/>
        <w:rPr>
          <w:rFonts w:eastAsia="Calibri"/>
          <w:bCs/>
        </w:rPr>
      </w:pPr>
    </w:p>
    <w:p w:rsidR="006E0872" w:rsidRDefault="0026122A">
      <w:pPr>
        <w:pStyle w:val="afff"/>
        <w:numPr>
          <w:ilvl w:val="0"/>
          <w:numId w:val="2"/>
        </w:numPr>
        <w:tabs>
          <w:tab w:val="left" w:pos="567"/>
        </w:tabs>
        <w:spacing w:before="0" w:line="240" w:lineRule="auto"/>
        <w:ind w:left="0" w:firstLine="284"/>
        <w:rPr>
          <w:sz w:val="24"/>
        </w:rPr>
      </w:pPr>
      <w:r>
        <w:rPr>
          <w:sz w:val="24"/>
        </w:rPr>
        <w:t>Приложение №1 - Требованиях к закупаемым услугам/Техническом задании</w:t>
      </w:r>
    </w:p>
    <w:p w:rsidR="006E0872" w:rsidRDefault="0026122A">
      <w:pPr>
        <w:pStyle w:val="afff"/>
        <w:numPr>
          <w:ilvl w:val="0"/>
          <w:numId w:val="2"/>
        </w:numPr>
        <w:tabs>
          <w:tab w:val="left" w:pos="567"/>
        </w:tabs>
        <w:spacing w:before="0" w:line="240" w:lineRule="auto"/>
        <w:ind w:left="0" w:firstLine="284"/>
        <w:rPr>
          <w:sz w:val="24"/>
        </w:rPr>
      </w:pPr>
      <w:r>
        <w:rPr>
          <w:sz w:val="24"/>
        </w:rPr>
        <w:t>Приложение №2 - Проект договора;</w:t>
      </w:r>
    </w:p>
    <w:p w:rsidR="006E0872" w:rsidRDefault="0026122A">
      <w:pPr>
        <w:pStyle w:val="afff"/>
        <w:numPr>
          <w:ilvl w:val="0"/>
          <w:numId w:val="2"/>
        </w:numPr>
        <w:tabs>
          <w:tab w:val="left" w:pos="567"/>
        </w:tabs>
        <w:spacing w:before="0" w:line="240" w:lineRule="auto"/>
        <w:ind w:left="0" w:firstLine="284"/>
        <w:rPr>
          <w:sz w:val="24"/>
        </w:rPr>
      </w:pPr>
      <w:r>
        <w:rPr>
          <w:sz w:val="24"/>
        </w:rPr>
        <w:t>Приложение №3 - Форма Заявки на участие в закупке способом «сравнение цен».</w:t>
      </w:r>
    </w:p>
    <w:p w:rsidR="006E0872" w:rsidRDefault="0026122A">
      <w:pPr>
        <w:pStyle w:val="afff"/>
        <w:numPr>
          <w:ilvl w:val="0"/>
          <w:numId w:val="2"/>
        </w:numPr>
        <w:tabs>
          <w:tab w:val="left" w:pos="567"/>
        </w:tabs>
        <w:spacing w:before="0" w:line="240" w:lineRule="auto"/>
        <w:ind w:left="283" w:firstLine="1"/>
        <w:jc w:val="left"/>
        <w:rPr>
          <w:sz w:val="24"/>
        </w:rPr>
      </w:pPr>
      <w:r>
        <w:rPr>
          <w:sz w:val="24"/>
        </w:rPr>
        <w:t>Приложение №4 - Обоснование начальной (максимальной) цены закупки.</w:t>
      </w:r>
    </w:p>
    <w:p w:rsidR="006E0872" w:rsidRDefault="006E0872">
      <w:pPr>
        <w:pStyle w:val="afff1"/>
        <w:tabs>
          <w:tab w:val="clear" w:pos="1701"/>
          <w:tab w:val="left" w:pos="0"/>
          <w:tab w:val="left" w:pos="567"/>
        </w:tabs>
        <w:spacing w:line="240" w:lineRule="auto"/>
        <w:ind w:left="0" w:firstLine="0"/>
        <w:rPr>
          <w:sz w:val="24"/>
        </w:rPr>
      </w:pPr>
    </w:p>
    <w:p w:rsidR="006E0872" w:rsidRPr="00A15AA2" w:rsidRDefault="006E0872">
      <w:pPr>
        <w:pStyle w:val="afff1"/>
        <w:tabs>
          <w:tab w:val="clear" w:pos="1701"/>
          <w:tab w:val="left" w:pos="0"/>
          <w:tab w:val="left" w:pos="567"/>
        </w:tabs>
        <w:spacing w:line="240" w:lineRule="auto"/>
        <w:ind w:left="0" w:firstLine="0"/>
        <w:rPr>
          <w:b/>
          <w:sz w:val="24"/>
        </w:rPr>
      </w:pPr>
    </w:p>
    <w:p w:rsidR="006E0872" w:rsidRDefault="00A15AA2">
      <w:pPr>
        <w:pStyle w:val="afff1"/>
        <w:tabs>
          <w:tab w:val="clear" w:pos="1701"/>
          <w:tab w:val="left" w:pos="0"/>
          <w:tab w:val="left" w:pos="567"/>
        </w:tabs>
        <w:spacing w:line="240" w:lineRule="auto"/>
        <w:ind w:left="0" w:firstLine="0"/>
        <w:rPr>
          <w:sz w:val="24"/>
        </w:rPr>
      </w:pPr>
      <w:r w:rsidRPr="00A15AA2">
        <w:rPr>
          <w:b/>
          <w:sz w:val="24"/>
        </w:rPr>
        <w:t xml:space="preserve">                                                                                                                                                Соболев</w:t>
      </w:r>
      <w:r>
        <w:rPr>
          <w:sz w:val="24"/>
        </w:rPr>
        <w:t xml:space="preserve"> </w:t>
      </w:r>
      <w:r w:rsidRPr="00A15AA2">
        <w:rPr>
          <w:b/>
          <w:sz w:val="24"/>
        </w:rPr>
        <w:t>А.В.</w:t>
      </w:r>
    </w:p>
    <w:p w:rsidR="006E0872" w:rsidRDefault="0026122A">
      <w:pPr>
        <w:pStyle w:val="afff1"/>
        <w:tabs>
          <w:tab w:val="clear" w:pos="1701"/>
          <w:tab w:val="left" w:pos="0"/>
          <w:tab w:val="left" w:pos="567"/>
        </w:tabs>
        <w:spacing w:line="240" w:lineRule="auto"/>
        <w:ind w:left="0" w:firstLine="0"/>
        <w:jc w:val="left"/>
      </w:pPr>
      <w:r>
        <w:rPr>
          <w:b/>
          <w:sz w:val="24"/>
          <w:szCs w:val="24"/>
        </w:rPr>
        <w:t xml:space="preserve">Начальник </w:t>
      </w:r>
      <w:r w:rsidR="00A15AA2">
        <w:rPr>
          <w:b/>
          <w:sz w:val="24"/>
          <w:szCs w:val="24"/>
        </w:rPr>
        <w:t>а</w:t>
      </w:r>
      <w:r w:rsidR="00A15AA2" w:rsidRPr="00A15AA2">
        <w:rPr>
          <w:b/>
          <w:sz w:val="24"/>
          <w:szCs w:val="24"/>
        </w:rPr>
        <w:t>дминистративно-хозяйственн</w:t>
      </w:r>
      <w:r w:rsidR="00A15AA2">
        <w:rPr>
          <w:b/>
          <w:sz w:val="24"/>
          <w:szCs w:val="24"/>
        </w:rPr>
        <w:t>ого</w:t>
      </w:r>
      <w:r w:rsidR="00A15AA2" w:rsidRPr="00A15AA2">
        <w:rPr>
          <w:b/>
          <w:sz w:val="24"/>
          <w:szCs w:val="24"/>
        </w:rPr>
        <w:t xml:space="preserve"> отдел</w:t>
      </w:r>
      <w:r w:rsidR="00A15AA2">
        <w:rPr>
          <w:b/>
          <w:sz w:val="24"/>
          <w:szCs w:val="24"/>
        </w:rPr>
        <w:t xml:space="preserve">а </w:t>
      </w:r>
      <w:r>
        <w:rPr>
          <w:sz w:val="24"/>
          <w:szCs w:val="24"/>
        </w:rPr>
        <w:tab/>
      </w:r>
      <w:r>
        <w:rPr>
          <w:sz w:val="24"/>
          <w:szCs w:val="24"/>
        </w:rPr>
        <w:tab/>
      </w:r>
      <w:r>
        <w:rPr>
          <w:sz w:val="24"/>
          <w:szCs w:val="24"/>
        </w:rPr>
        <w:tab/>
      </w:r>
      <w:r>
        <w:rPr>
          <w:sz w:val="24"/>
          <w:szCs w:val="24"/>
        </w:rPr>
        <w:tab/>
      </w:r>
      <w:r>
        <w:rPr>
          <w:sz w:val="24"/>
          <w:szCs w:val="24"/>
        </w:rPr>
        <w:tab/>
      </w:r>
      <w:r>
        <w:rPr>
          <w:sz w:val="24"/>
          <w:szCs w:val="24"/>
        </w:rPr>
        <w:tab/>
      </w:r>
    </w:p>
    <w:sectPr w:rsidR="006E0872">
      <w:headerReference w:type="even" r:id="rId11"/>
      <w:headerReference w:type="default" r:id="rId12"/>
      <w:footerReference w:type="even" r:id="rId13"/>
      <w:footerReference w:type="default" r:id="rId14"/>
      <w:pgSz w:w="11906" w:h="16838"/>
      <w:pgMar w:top="395" w:right="1134" w:bottom="426" w:left="709" w:header="720" w:footer="454" w:gutter="0"/>
      <w:cols w:space="6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7653" w:rsidRDefault="00D57653">
      <w:r>
        <w:separator/>
      </w:r>
    </w:p>
  </w:endnote>
  <w:endnote w:type="continuationSeparator" w:id="0">
    <w:p w:rsidR="00D57653" w:rsidRDefault="00D57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charset w:val="00"/>
    <w:family w:val="auto"/>
    <w:pitch w:val="default"/>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MinionPro-Regular">
    <w:charset w:val="00"/>
    <w:family w:val="auto"/>
    <w:pitch w:val="default"/>
  </w:font>
  <w:font w:name="Cambria">
    <w:panose1 w:val="02040503050406030204"/>
    <w:charset w:val="CC"/>
    <w:family w:val="roman"/>
    <w:pitch w:val="variable"/>
    <w:sig w:usb0="E00006FF" w:usb1="420024FF" w:usb2="02000000" w:usb3="00000000" w:csb0="0000019F" w:csb1="00000000"/>
  </w:font>
  <w:font w:name="Arial CYR">
    <w:panose1 w:val="020B0604020202020204"/>
    <w:charset w:val="00"/>
    <w:family w:val="auto"/>
    <w:pitch w:val="default"/>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872" w:rsidRDefault="0026122A">
    <w:pPr>
      <w:pStyle w:val="ae"/>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6E0872" w:rsidRDefault="006E0872">
    <w:pPr>
      <w:pStyle w:val="a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872" w:rsidRDefault="006E0872">
    <w:pPr>
      <w:pStyle w:val="a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7653" w:rsidRDefault="00D57653">
      <w:r>
        <w:separator/>
      </w:r>
    </w:p>
  </w:footnote>
  <w:footnote w:type="continuationSeparator" w:id="0">
    <w:p w:rsidR="00D57653" w:rsidRDefault="00D576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872" w:rsidRDefault="0026122A">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6E0872" w:rsidRDefault="006E0872">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0872" w:rsidRDefault="0026122A">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sidR="00051846">
      <w:rPr>
        <w:rStyle w:val="aff2"/>
        <w:noProof/>
      </w:rPr>
      <w:t>1</w:t>
    </w:r>
    <w:r>
      <w:rPr>
        <w:rStyle w:val="aff2"/>
      </w:rPr>
      <w:fldChar w:fldCharType="end"/>
    </w:r>
  </w:p>
  <w:p w:rsidR="006E0872" w:rsidRDefault="006E0872">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25114"/>
    <w:multiLevelType w:val="hybridMultilevel"/>
    <w:tmpl w:val="7A0A71C0"/>
    <w:lvl w:ilvl="0" w:tplc="41F49932">
      <w:start w:val="1"/>
      <w:numFmt w:val="decimal"/>
      <w:lvlText w:val="%1."/>
      <w:lvlJc w:val="left"/>
      <w:pPr>
        <w:tabs>
          <w:tab w:val="num" w:pos="360"/>
        </w:tabs>
        <w:ind w:left="360" w:hanging="360"/>
      </w:pPr>
      <w:rPr>
        <w:sz w:val="24"/>
        <w:szCs w:val="24"/>
      </w:rPr>
    </w:lvl>
    <w:lvl w:ilvl="1" w:tplc="B1A45A2E">
      <w:start w:val="1"/>
      <w:numFmt w:val="bullet"/>
      <w:lvlText w:val="o"/>
      <w:lvlJc w:val="left"/>
      <w:pPr>
        <w:ind w:left="1440" w:hanging="360"/>
      </w:pPr>
      <w:rPr>
        <w:rFonts w:ascii="Courier New" w:eastAsia="Courier New" w:hAnsi="Courier New" w:cs="Courier New" w:hint="default"/>
      </w:rPr>
    </w:lvl>
    <w:lvl w:ilvl="2" w:tplc="09F41FEA">
      <w:start w:val="1"/>
      <w:numFmt w:val="bullet"/>
      <w:lvlText w:val="§"/>
      <w:lvlJc w:val="left"/>
      <w:pPr>
        <w:ind w:left="2160" w:hanging="360"/>
      </w:pPr>
      <w:rPr>
        <w:rFonts w:ascii="Wingdings" w:eastAsia="Wingdings" w:hAnsi="Wingdings" w:cs="Wingdings" w:hint="default"/>
      </w:rPr>
    </w:lvl>
    <w:lvl w:ilvl="3" w:tplc="9ECC7B1E">
      <w:start w:val="1"/>
      <w:numFmt w:val="bullet"/>
      <w:lvlText w:val="·"/>
      <w:lvlJc w:val="left"/>
      <w:pPr>
        <w:ind w:left="2880" w:hanging="360"/>
      </w:pPr>
      <w:rPr>
        <w:rFonts w:ascii="Symbol" w:eastAsia="Symbol" w:hAnsi="Symbol" w:cs="Symbol" w:hint="default"/>
      </w:rPr>
    </w:lvl>
    <w:lvl w:ilvl="4" w:tplc="ACA84AF4">
      <w:start w:val="1"/>
      <w:numFmt w:val="bullet"/>
      <w:lvlText w:val="o"/>
      <w:lvlJc w:val="left"/>
      <w:pPr>
        <w:ind w:left="3600" w:hanging="360"/>
      </w:pPr>
      <w:rPr>
        <w:rFonts w:ascii="Courier New" w:eastAsia="Courier New" w:hAnsi="Courier New" w:cs="Courier New" w:hint="default"/>
      </w:rPr>
    </w:lvl>
    <w:lvl w:ilvl="5" w:tplc="DCF8DA3C">
      <w:start w:val="1"/>
      <w:numFmt w:val="bullet"/>
      <w:lvlText w:val="§"/>
      <w:lvlJc w:val="left"/>
      <w:pPr>
        <w:ind w:left="4320" w:hanging="360"/>
      </w:pPr>
      <w:rPr>
        <w:rFonts w:ascii="Wingdings" w:eastAsia="Wingdings" w:hAnsi="Wingdings" w:cs="Wingdings" w:hint="default"/>
      </w:rPr>
    </w:lvl>
    <w:lvl w:ilvl="6" w:tplc="BD4458DA">
      <w:start w:val="1"/>
      <w:numFmt w:val="bullet"/>
      <w:lvlText w:val="·"/>
      <w:lvlJc w:val="left"/>
      <w:pPr>
        <w:ind w:left="5040" w:hanging="360"/>
      </w:pPr>
      <w:rPr>
        <w:rFonts w:ascii="Symbol" w:eastAsia="Symbol" w:hAnsi="Symbol" w:cs="Symbol" w:hint="default"/>
      </w:rPr>
    </w:lvl>
    <w:lvl w:ilvl="7" w:tplc="0C42958C">
      <w:start w:val="1"/>
      <w:numFmt w:val="bullet"/>
      <w:lvlText w:val="o"/>
      <w:lvlJc w:val="left"/>
      <w:pPr>
        <w:ind w:left="5760" w:hanging="360"/>
      </w:pPr>
      <w:rPr>
        <w:rFonts w:ascii="Courier New" w:eastAsia="Courier New" w:hAnsi="Courier New" w:cs="Courier New" w:hint="default"/>
      </w:rPr>
    </w:lvl>
    <w:lvl w:ilvl="8" w:tplc="941EF116">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7F617D4"/>
    <w:multiLevelType w:val="hybridMultilevel"/>
    <w:tmpl w:val="BB60F97A"/>
    <w:lvl w:ilvl="0" w:tplc="8818AA88">
      <w:start w:val="17"/>
      <w:numFmt w:val="decimal"/>
      <w:lvlText w:val="%1."/>
      <w:lvlJc w:val="left"/>
      <w:pPr>
        <w:ind w:left="720" w:hanging="360"/>
      </w:pPr>
    </w:lvl>
    <w:lvl w:ilvl="1" w:tplc="C852938C">
      <w:start w:val="1"/>
      <w:numFmt w:val="lowerLetter"/>
      <w:lvlText w:val="%2."/>
      <w:lvlJc w:val="left"/>
      <w:pPr>
        <w:ind w:left="1440" w:hanging="360"/>
      </w:pPr>
    </w:lvl>
    <w:lvl w:ilvl="2" w:tplc="FB908BB0">
      <w:start w:val="1"/>
      <w:numFmt w:val="lowerRoman"/>
      <w:lvlText w:val="%3."/>
      <w:lvlJc w:val="right"/>
      <w:pPr>
        <w:ind w:left="2160" w:hanging="180"/>
      </w:pPr>
    </w:lvl>
    <w:lvl w:ilvl="3" w:tplc="6074A6C0">
      <w:start w:val="1"/>
      <w:numFmt w:val="decimal"/>
      <w:lvlText w:val="%4."/>
      <w:lvlJc w:val="left"/>
      <w:pPr>
        <w:ind w:left="2880" w:hanging="360"/>
      </w:pPr>
    </w:lvl>
    <w:lvl w:ilvl="4" w:tplc="BF8299E2">
      <w:start w:val="1"/>
      <w:numFmt w:val="lowerLetter"/>
      <w:lvlText w:val="%5."/>
      <w:lvlJc w:val="left"/>
      <w:pPr>
        <w:ind w:left="3600" w:hanging="360"/>
      </w:pPr>
    </w:lvl>
    <w:lvl w:ilvl="5" w:tplc="EBDC07A6">
      <w:start w:val="1"/>
      <w:numFmt w:val="lowerRoman"/>
      <w:lvlText w:val="%6."/>
      <w:lvlJc w:val="right"/>
      <w:pPr>
        <w:ind w:left="4320" w:hanging="180"/>
      </w:pPr>
    </w:lvl>
    <w:lvl w:ilvl="6" w:tplc="ADDA191C">
      <w:start w:val="1"/>
      <w:numFmt w:val="decimal"/>
      <w:lvlText w:val="%7."/>
      <w:lvlJc w:val="left"/>
      <w:pPr>
        <w:ind w:left="5040" w:hanging="360"/>
      </w:pPr>
    </w:lvl>
    <w:lvl w:ilvl="7" w:tplc="C7A458A0">
      <w:start w:val="1"/>
      <w:numFmt w:val="lowerLetter"/>
      <w:lvlText w:val="%8."/>
      <w:lvlJc w:val="left"/>
      <w:pPr>
        <w:ind w:left="5760" w:hanging="360"/>
      </w:pPr>
    </w:lvl>
    <w:lvl w:ilvl="8" w:tplc="7B749E42">
      <w:start w:val="1"/>
      <w:numFmt w:val="lowerRoman"/>
      <w:lvlText w:val="%9."/>
      <w:lvlJc w:val="right"/>
      <w:pPr>
        <w:ind w:left="6480" w:hanging="180"/>
      </w:pPr>
    </w:lvl>
  </w:abstractNum>
  <w:abstractNum w:abstractNumId="2" w15:restartNumberingAfterBreak="0">
    <w:nsid w:val="084D19EA"/>
    <w:multiLevelType w:val="hybridMultilevel"/>
    <w:tmpl w:val="973A3396"/>
    <w:lvl w:ilvl="0" w:tplc="6B28647A">
      <w:start w:val="1"/>
      <w:numFmt w:val="lowerLetter"/>
      <w:lvlText w:val="%1)"/>
      <w:lvlJc w:val="left"/>
      <w:pPr>
        <w:ind w:left="1276" w:hanging="360"/>
      </w:pPr>
      <w:rPr>
        <w:i/>
      </w:rPr>
    </w:lvl>
    <w:lvl w:ilvl="1" w:tplc="30686416">
      <w:start w:val="1"/>
      <w:numFmt w:val="bullet"/>
      <w:lvlText w:val="o"/>
      <w:lvlJc w:val="left"/>
      <w:pPr>
        <w:ind w:left="1440" w:hanging="360"/>
      </w:pPr>
      <w:rPr>
        <w:rFonts w:ascii="Courier New" w:eastAsia="Courier New" w:hAnsi="Courier New" w:cs="Courier New" w:hint="default"/>
      </w:rPr>
    </w:lvl>
    <w:lvl w:ilvl="2" w:tplc="0E763458">
      <w:start w:val="1"/>
      <w:numFmt w:val="bullet"/>
      <w:lvlText w:val="§"/>
      <w:lvlJc w:val="left"/>
      <w:pPr>
        <w:ind w:left="2160" w:hanging="360"/>
      </w:pPr>
      <w:rPr>
        <w:rFonts w:ascii="Wingdings" w:eastAsia="Wingdings" w:hAnsi="Wingdings" w:cs="Wingdings" w:hint="default"/>
      </w:rPr>
    </w:lvl>
    <w:lvl w:ilvl="3" w:tplc="84D42550">
      <w:start w:val="1"/>
      <w:numFmt w:val="bullet"/>
      <w:lvlText w:val="·"/>
      <w:lvlJc w:val="left"/>
      <w:pPr>
        <w:ind w:left="2880" w:hanging="360"/>
      </w:pPr>
      <w:rPr>
        <w:rFonts w:ascii="Symbol" w:eastAsia="Symbol" w:hAnsi="Symbol" w:cs="Symbol" w:hint="default"/>
      </w:rPr>
    </w:lvl>
    <w:lvl w:ilvl="4" w:tplc="C55E5132">
      <w:start w:val="1"/>
      <w:numFmt w:val="bullet"/>
      <w:lvlText w:val="o"/>
      <w:lvlJc w:val="left"/>
      <w:pPr>
        <w:ind w:left="3600" w:hanging="360"/>
      </w:pPr>
      <w:rPr>
        <w:rFonts w:ascii="Courier New" w:eastAsia="Courier New" w:hAnsi="Courier New" w:cs="Courier New" w:hint="default"/>
      </w:rPr>
    </w:lvl>
    <w:lvl w:ilvl="5" w:tplc="498029C0">
      <w:start w:val="1"/>
      <w:numFmt w:val="bullet"/>
      <w:lvlText w:val="§"/>
      <w:lvlJc w:val="left"/>
      <w:pPr>
        <w:ind w:left="4320" w:hanging="360"/>
      </w:pPr>
      <w:rPr>
        <w:rFonts w:ascii="Wingdings" w:eastAsia="Wingdings" w:hAnsi="Wingdings" w:cs="Wingdings" w:hint="default"/>
      </w:rPr>
    </w:lvl>
    <w:lvl w:ilvl="6" w:tplc="30EEA042">
      <w:start w:val="1"/>
      <w:numFmt w:val="bullet"/>
      <w:lvlText w:val="·"/>
      <w:lvlJc w:val="left"/>
      <w:pPr>
        <w:ind w:left="5040" w:hanging="360"/>
      </w:pPr>
      <w:rPr>
        <w:rFonts w:ascii="Symbol" w:eastAsia="Symbol" w:hAnsi="Symbol" w:cs="Symbol" w:hint="default"/>
      </w:rPr>
    </w:lvl>
    <w:lvl w:ilvl="7" w:tplc="7CAA2452">
      <w:start w:val="1"/>
      <w:numFmt w:val="bullet"/>
      <w:lvlText w:val="o"/>
      <w:lvlJc w:val="left"/>
      <w:pPr>
        <w:ind w:left="5760" w:hanging="360"/>
      </w:pPr>
      <w:rPr>
        <w:rFonts w:ascii="Courier New" w:eastAsia="Courier New" w:hAnsi="Courier New" w:cs="Courier New" w:hint="default"/>
      </w:rPr>
    </w:lvl>
    <w:lvl w:ilvl="8" w:tplc="D576CAA2">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0B9B71D1"/>
    <w:multiLevelType w:val="hybridMultilevel"/>
    <w:tmpl w:val="386E3774"/>
    <w:lvl w:ilvl="0" w:tplc="E8FCC050">
      <w:start w:val="1"/>
      <w:numFmt w:val="decimal"/>
      <w:lvlText w:val="%1."/>
      <w:lvlJc w:val="left"/>
      <w:pPr>
        <w:ind w:left="930" w:hanging="360"/>
      </w:pPr>
      <w:rPr>
        <w:b w:val="0"/>
        <w:i w:val="0"/>
      </w:rPr>
    </w:lvl>
    <w:lvl w:ilvl="1" w:tplc="6D20EBD8">
      <w:start w:val="1"/>
      <w:numFmt w:val="lowerLetter"/>
      <w:lvlText w:val="%2."/>
      <w:lvlJc w:val="left"/>
      <w:pPr>
        <w:ind w:left="1650" w:hanging="360"/>
      </w:pPr>
    </w:lvl>
    <w:lvl w:ilvl="2" w:tplc="68922014">
      <w:start w:val="1"/>
      <w:numFmt w:val="lowerRoman"/>
      <w:lvlText w:val="%3."/>
      <w:lvlJc w:val="right"/>
      <w:pPr>
        <w:ind w:left="2370" w:hanging="180"/>
      </w:pPr>
    </w:lvl>
    <w:lvl w:ilvl="3" w:tplc="06F669AC">
      <w:start w:val="1"/>
      <w:numFmt w:val="decimal"/>
      <w:lvlText w:val="%4."/>
      <w:lvlJc w:val="left"/>
      <w:pPr>
        <w:ind w:left="3090" w:hanging="360"/>
      </w:pPr>
    </w:lvl>
    <w:lvl w:ilvl="4" w:tplc="7ECE17D8">
      <w:start w:val="1"/>
      <w:numFmt w:val="lowerLetter"/>
      <w:lvlText w:val="%5."/>
      <w:lvlJc w:val="left"/>
      <w:pPr>
        <w:ind w:left="3810" w:hanging="360"/>
      </w:pPr>
    </w:lvl>
    <w:lvl w:ilvl="5" w:tplc="191E08CE">
      <w:start w:val="1"/>
      <w:numFmt w:val="lowerRoman"/>
      <w:lvlText w:val="%6."/>
      <w:lvlJc w:val="right"/>
      <w:pPr>
        <w:ind w:left="4530" w:hanging="180"/>
      </w:pPr>
    </w:lvl>
    <w:lvl w:ilvl="6" w:tplc="4844ACDE">
      <w:start w:val="1"/>
      <w:numFmt w:val="decimal"/>
      <w:lvlText w:val="%7."/>
      <w:lvlJc w:val="left"/>
      <w:pPr>
        <w:ind w:left="5250" w:hanging="360"/>
      </w:pPr>
    </w:lvl>
    <w:lvl w:ilvl="7" w:tplc="57C49410">
      <w:start w:val="1"/>
      <w:numFmt w:val="lowerLetter"/>
      <w:lvlText w:val="%8."/>
      <w:lvlJc w:val="left"/>
      <w:pPr>
        <w:ind w:left="5970" w:hanging="360"/>
      </w:pPr>
    </w:lvl>
    <w:lvl w:ilvl="8" w:tplc="B310DD12">
      <w:start w:val="1"/>
      <w:numFmt w:val="lowerRoman"/>
      <w:lvlText w:val="%9."/>
      <w:lvlJc w:val="right"/>
      <w:pPr>
        <w:ind w:left="6690" w:hanging="180"/>
      </w:pPr>
    </w:lvl>
  </w:abstractNum>
  <w:abstractNum w:abstractNumId="4" w15:restartNumberingAfterBreak="0">
    <w:nsid w:val="16475552"/>
    <w:multiLevelType w:val="hybridMultilevel"/>
    <w:tmpl w:val="CC36B28E"/>
    <w:lvl w:ilvl="0" w:tplc="87D09C50">
      <w:start w:val="1"/>
      <w:numFmt w:val="russianLower"/>
      <w:lvlText w:val="%1)"/>
      <w:lvlJc w:val="left"/>
      <w:pPr>
        <w:ind w:left="1854" w:hanging="360"/>
      </w:pPr>
      <w:rPr>
        <w:rFonts w:cs="Times New Roman" w:hint="default"/>
      </w:rPr>
    </w:lvl>
    <w:lvl w:ilvl="1" w:tplc="109CB5CA">
      <w:start w:val="1"/>
      <w:numFmt w:val="lowerLetter"/>
      <w:lvlText w:val="%2."/>
      <w:lvlJc w:val="left"/>
      <w:pPr>
        <w:ind w:left="2574" w:hanging="360"/>
      </w:pPr>
    </w:lvl>
    <w:lvl w:ilvl="2" w:tplc="B0648EE2">
      <w:start w:val="1"/>
      <w:numFmt w:val="lowerRoman"/>
      <w:lvlText w:val="%3."/>
      <w:lvlJc w:val="right"/>
      <w:pPr>
        <w:ind w:left="3294" w:hanging="180"/>
      </w:pPr>
    </w:lvl>
    <w:lvl w:ilvl="3" w:tplc="219E0982">
      <w:start w:val="1"/>
      <w:numFmt w:val="decimal"/>
      <w:lvlText w:val="%4."/>
      <w:lvlJc w:val="left"/>
      <w:pPr>
        <w:ind w:left="4014" w:hanging="360"/>
      </w:pPr>
    </w:lvl>
    <w:lvl w:ilvl="4" w:tplc="37AE926E">
      <w:start w:val="1"/>
      <w:numFmt w:val="lowerLetter"/>
      <w:lvlText w:val="%5."/>
      <w:lvlJc w:val="left"/>
      <w:pPr>
        <w:ind w:left="4734" w:hanging="360"/>
      </w:pPr>
    </w:lvl>
    <w:lvl w:ilvl="5" w:tplc="EE48F35E">
      <w:start w:val="1"/>
      <w:numFmt w:val="lowerRoman"/>
      <w:lvlText w:val="%6."/>
      <w:lvlJc w:val="right"/>
      <w:pPr>
        <w:ind w:left="5454" w:hanging="180"/>
      </w:pPr>
    </w:lvl>
    <w:lvl w:ilvl="6" w:tplc="0E08C314">
      <w:start w:val="1"/>
      <w:numFmt w:val="decimal"/>
      <w:lvlText w:val="%7."/>
      <w:lvlJc w:val="left"/>
      <w:pPr>
        <w:ind w:left="6174" w:hanging="360"/>
      </w:pPr>
    </w:lvl>
    <w:lvl w:ilvl="7" w:tplc="731ED860">
      <w:start w:val="1"/>
      <w:numFmt w:val="lowerLetter"/>
      <w:lvlText w:val="%8."/>
      <w:lvlJc w:val="left"/>
      <w:pPr>
        <w:ind w:left="6894" w:hanging="360"/>
      </w:pPr>
    </w:lvl>
    <w:lvl w:ilvl="8" w:tplc="7A06D464">
      <w:start w:val="1"/>
      <w:numFmt w:val="lowerRoman"/>
      <w:lvlText w:val="%9."/>
      <w:lvlJc w:val="right"/>
      <w:pPr>
        <w:ind w:left="7614" w:hanging="180"/>
      </w:pPr>
    </w:lvl>
  </w:abstractNum>
  <w:abstractNum w:abstractNumId="5" w15:restartNumberingAfterBreak="0">
    <w:nsid w:val="16877CC4"/>
    <w:multiLevelType w:val="multilevel"/>
    <w:tmpl w:val="7E168B9A"/>
    <w:lvl w:ilvl="0">
      <w:start w:val="4"/>
      <w:numFmt w:val="decimal"/>
      <w:lvlText w:val="%1."/>
      <w:lvlJc w:val="left"/>
      <w:pPr>
        <w:tabs>
          <w:tab w:val="num" w:pos="1425"/>
        </w:tabs>
        <w:ind w:left="1425" w:hanging="1425"/>
      </w:pPr>
      <w:rPr>
        <w:rFonts w:cs="Times New Roman"/>
      </w:rPr>
    </w:lvl>
    <w:lvl w:ilvl="1">
      <w:start w:val="1"/>
      <w:numFmt w:val="decimal"/>
      <w:lvlText w:val="%1.%2."/>
      <w:lvlJc w:val="left"/>
      <w:pPr>
        <w:tabs>
          <w:tab w:val="num" w:pos="5536"/>
        </w:tabs>
        <w:ind w:left="5536" w:hanging="1425"/>
      </w:pPr>
      <w:rPr>
        <w:rFonts w:cs="Times New Roman"/>
        <w:color w:val="000000"/>
        <w:sz w:val="20"/>
        <w:szCs w:val="20"/>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6" w15:restartNumberingAfterBreak="0">
    <w:nsid w:val="1E18383D"/>
    <w:multiLevelType w:val="hybridMultilevel"/>
    <w:tmpl w:val="7AEC45FE"/>
    <w:lvl w:ilvl="0" w:tplc="91304566">
      <w:start w:val="1"/>
      <w:numFmt w:val="decimal"/>
      <w:lvlText w:val="%1."/>
      <w:lvlJc w:val="left"/>
      <w:pPr>
        <w:ind w:left="720" w:hanging="360"/>
      </w:pPr>
    </w:lvl>
    <w:lvl w:ilvl="1" w:tplc="E83E58F8">
      <w:start w:val="1"/>
      <w:numFmt w:val="lowerLetter"/>
      <w:lvlText w:val="%2."/>
      <w:lvlJc w:val="left"/>
      <w:pPr>
        <w:ind w:left="1440" w:hanging="360"/>
      </w:pPr>
    </w:lvl>
    <w:lvl w:ilvl="2" w:tplc="7FFAFE36">
      <w:start w:val="1"/>
      <w:numFmt w:val="lowerRoman"/>
      <w:lvlText w:val="%3."/>
      <w:lvlJc w:val="right"/>
      <w:pPr>
        <w:ind w:left="2160" w:hanging="180"/>
      </w:pPr>
    </w:lvl>
    <w:lvl w:ilvl="3" w:tplc="F7B234A0">
      <w:start w:val="1"/>
      <w:numFmt w:val="decimal"/>
      <w:lvlText w:val="%4."/>
      <w:lvlJc w:val="left"/>
      <w:pPr>
        <w:ind w:left="2880" w:hanging="360"/>
      </w:pPr>
    </w:lvl>
    <w:lvl w:ilvl="4" w:tplc="59D6DC54">
      <w:start w:val="1"/>
      <w:numFmt w:val="lowerLetter"/>
      <w:lvlText w:val="%5."/>
      <w:lvlJc w:val="left"/>
      <w:pPr>
        <w:ind w:left="3600" w:hanging="360"/>
      </w:pPr>
    </w:lvl>
    <w:lvl w:ilvl="5" w:tplc="43F6B0AE">
      <w:start w:val="1"/>
      <w:numFmt w:val="lowerRoman"/>
      <w:lvlText w:val="%6."/>
      <w:lvlJc w:val="right"/>
      <w:pPr>
        <w:ind w:left="4320" w:hanging="180"/>
      </w:pPr>
    </w:lvl>
    <w:lvl w:ilvl="6" w:tplc="93EC7218">
      <w:start w:val="1"/>
      <w:numFmt w:val="decimal"/>
      <w:lvlText w:val="%7."/>
      <w:lvlJc w:val="left"/>
      <w:pPr>
        <w:ind w:left="5040" w:hanging="360"/>
      </w:pPr>
    </w:lvl>
    <w:lvl w:ilvl="7" w:tplc="8292950C">
      <w:start w:val="1"/>
      <w:numFmt w:val="lowerLetter"/>
      <w:lvlText w:val="%8."/>
      <w:lvlJc w:val="left"/>
      <w:pPr>
        <w:ind w:left="5760" w:hanging="360"/>
      </w:pPr>
    </w:lvl>
    <w:lvl w:ilvl="8" w:tplc="9B78F882">
      <w:start w:val="1"/>
      <w:numFmt w:val="lowerRoman"/>
      <w:lvlText w:val="%9."/>
      <w:lvlJc w:val="right"/>
      <w:pPr>
        <w:ind w:left="6480" w:hanging="180"/>
      </w:pPr>
    </w:lvl>
  </w:abstractNum>
  <w:abstractNum w:abstractNumId="7" w15:restartNumberingAfterBreak="0">
    <w:nsid w:val="1F4B3C51"/>
    <w:multiLevelType w:val="hybridMultilevel"/>
    <w:tmpl w:val="64A0A936"/>
    <w:lvl w:ilvl="0" w:tplc="0F34BA9A">
      <w:start w:val="1"/>
      <w:numFmt w:val="decimal"/>
      <w:lvlText w:val="%1."/>
      <w:lvlJc w:val="left"/>
      <w:pPr>
        <w:ind w:left="644" w:hanging="360"/>
      </w:pPr>
    </w:lvl>
    <w:lvl w:ilvl="1" w:tplc="54406D36">
      <w:start w:val="1"/>
      <w:numFmt w:val="lowerLetter"/>
      <w:lvlText w:val="%2."/>
      <w:lvlJc w:val="left"/>
      <w:pPr>
        <w:ind w:left="1440" w:hanging="360"/>
      </w:pPr>
    </w:lvl>
    <w:lvl w:ilvl="2" w:tplc="0906965A">
      <w:start w:val="1"/>
      <w:numFmt w:val="lowerRoman"/>
      <w:lvlText w:val="%3."/>
      <w:lvlJc w:val="right"/>
      <w:pPr>
        <w:ind w:left="2160" w:hanging="180"/>
      </w:pPr>
    </w:lvl>
    <w:lvl w:ilvl="3" w:tplc="7990FBFE">
      <w:start w:val="1"/>
      <w:numFmt w:val="decimal"/>
      <w:lvlText w:val="%4."/>
      <w:lvlJc w:val="left"/>
      <w:pPr>
        <w:ind w:left="2880" w:hanging="360"/>
      </w:pPr>
    </w:lvl>
    <w:lvl w:ilvl="4" w:tplc="E4F87FBE">
      <w:start w:val="1"/>
      <w:numFmt w:val="lowerLetter"/>
      <w:lvlText w:val="%5."/>
      <w:lvlJc w:val="left"/>
      <w:pPr>
        <w:ind w:left="3600" w:hanging="360"/>
      </w:pPr>
    </w:lvl>
    <w:lvl w:ilvl="5" w:tplc="05A0075C">
      <w:start w:val="1"/>
      <w:numFmt w:val="lowerRoman"/>
      <w:lvlText w:val="%6."/>
      <w:lvlJc w:val="right"/>
      <w:pPr>
        <w:ind w:left="4320" w:hanging="180"/>
      </w:pPr>
    </w:lvl>
    <w:lvl w:ilvl="6" w:tplc="9AEAA952">
      <w:start w:val="1"/>
      <w:numFmt w:val="decimal"/>
      <w:lvlText w:val="%7."/>
      <w:lvlJc w:val="left"/>
      <w:pPr>
        <w:ind w:left="5040" w:hanging="360"/>
      </w:pPr>
    </w:lvl>
    <w:lvl w:ilvl="7" w:tplc="47DE96C4">
      <w:start w:val="1"/>
      <w:numFmt w:val="lowerLetter"/>
      <w:lvlText w:val="%8."/>
      <w:lvlJc w:val="left"/>
      <w:pPr>
        <w:ind w:left="5760" w:hanging="360"/>
      </w:pPr>
    </w:lvl>
    <w:lvl w:ilvl="8" w:tplc="4F328956">
      <w:start w:val="1"/>
      <w:numFmt w:val="lowerRoman"/>
      <w:lvlText w:val="%9."/>
      <w:lvlJc w:val="right"/>
      <w:pPr>
        <w:ind w:left="6480" w:hanging="180"/>
      </w:pPr>
    </w:lvl>
  </w:abstractNum>
  <w:abstractNum w:abstractNumId="8" w15:restartNumberingAfterBreak="0">
    <w:nsid w:val="207E4096"/>
    <w:multiLevelType w:val="hybridMultilevel"/>
    <w:tmpl w:val="D3F02746"/>
    <w:lvl w:ilvl="0" w:tplc="0628A1DC">
      <w:start w:val="1"/>
      <w:numFmt w:val="lowerLetter"/>
      <w:lvlText w:val="%1)"/>
      <w:lvlJc w:val="left"/>
      <w:pPr>
        <w:tabs>
          <w:tab w:val="num" w:pos="360"/>
        </w:tabs>
        <w:ind w:left="360" w:hanging="360"/>
      </w:pPr>
      <w:rPr>
        <w:rFonts w:cs="Times New Roman"/>
      </w:rPr>
    </w:lvl>
    <w:lvl w:ilvl="1" w:tplc="E020C676">
      <w:start w:val="1"/>
      <w:numFmt w:val="lowerLetter"/>
      <w:lvlText w:val="%2."/>
      <w:lvlJc w:val="left"/>
      <w:pPr>
        <w:tabs>
          <w:tab w:val="num" w:pos="-311"/>
        </w:tabs>
        <w:ind w:left="-311" w:hanging="360"/>
      </w:pPr>
      <w:rPr>
        <w:rFonts w:cs="Times New Roman"/>
      </w:rPr>
    </w:lvl>
    <w:lvl w:ilvl="2" w:tplc="3A427D16">
      <w:start w:val="1"/>
      <w:numFmt w:val="lowerRoman"/>
      <w:lvlText w:val="%3."/>
      <w:lvlJc w:val="right"/>
      <w:pPr>
        <w:tabs>
          <w:tab w:val="num" w:pos="409"/>
        </w:tabs>
        <w:ind w:left="409" w:hanging="180"/>
      </w:pPr>
      <w:rPr>
        <w:rFonts w:cs="Times New Roman"/>
      </w:rPr>
    </w:lvl>
    <w:lvl w:ilvl="3" w:tplc="1D744854">
      <w:start w:val="1"/>
      <w:numFmt w:val="decimal"/>
      <w:lvlText w:val="%4."/>
      <w:lvlJc w:val="left"/>
      <w:pPr>
        <w:tabs>
          <w:tab w:val="num" w:pos="1129"/>
        </w:tabs>
        <w:ind w:left="1129" w:hanging="360"/>
      </w:pPr>
      <w:rPr>
        <w:rFonts w:cs="Times New Roman"/>
      </w:rPr>
    </w:lvl>
    <w:lvl w:ilvl="4" w:tplc="3EDCD3B6">
      <w:start w:val="1"/>
      <w:numFmt w:val="russianLower"/>
      <w:lvlText w:val="%5)"/>
      <w:lvlJc w:val="left"/>
      <w:pPr>
        <w:tabs>
          <w:tab w:val="num" w:pos="1849"/>
        </w:tabs>
        <w:ind w:left="1849" w:hanging="360"/>
      </w:pPr>
      <w:rPr>
        <w:rFonts w:cs="Times New Roman" w:hint="default"/>
      </w:rPr>
    </w:lvl>
    <w:lvl w:ilvl="5" w:tplc="978E90FA">
      <w:start w:val="1"/>
      <w:numFmt w:val="lowerRoman"/>
      <w:lvlText w:val="%6."/>
      <w:lvlJc w:val="right"/>
      <w:pPr>
        <w:tabs>
          <w:tab w:val="num" w:pos="2569"/>
        </w:tabs>
        <w:ind w:left="2569" w:hanging="180"/>
      </w:pPr>
      <w:rPr>
        <w:rFonts w:cs="Times New Roman"/>
      </w:rPr>
    </w:lvl>
    <w:lvl w:ilvl="6" w:tplc="4D7E677E">
      <w:start w:val="1"/>
      <w:numFmt w:val="decimal"/>
      <w:lvlText w:val="%7."/>
      <w:lvlJc w:val="left"/>
      <w:pPr>
        <w:tabs>
          <w:tab w:val="num" w:pos="3289"/>
        </w:tabs>
        <w:ind w:left="3289" w:hanging="360"/>
      </w:pPr>
      <w:rPr>
        <w:rFonts w:cs="Times New Roman"/>
      </w:rPr>
    </w:lvl>
    <w:lvl w:ilvl="7" w:tplc="BA76CD72">
      <w:start w:val="1"/>
      <w:numFmt w:val="lowerLetter"/>
      <w:lvlText w:val="%8."/>
      <w:lvlJc w:val="left"/>
      <w:pPr>
        <w:tabs>
          <w:tab w:val="num" w:pos="4009"/>
        </w:tabs>
        <w:ind w:left="4009" w:hanging="360"/>
      </w:pPr>
      <w:rPr>
        <w:rFonts w:cs="Times New Roman"/>
      </w:rPr>
    </w:lvl>
    <w:lvl w:ilvl="8" w:tplc="2166D104">
      <w:start w:val="1"/>
      <w:numFmt w:val="lowerRoman"/>
      <w:lvlText w:val="%9."/>
      <w:lvlJc w:val="right"/>
      <w:pPr>
        <w:tabs>
          <w:tab w:val="num" w:pos="4729"/>
        </w:tabs>
        <w:ind w:left="4729" w:hanging="180"/>
      </w:pPr>
      <w:rPr>
        <w:rFonts w:cs="Times New Roman"/>
      </w:rPr>
    </w:lvl>
  </w:abstractNum>
  <w:abstractNum w:abstractNumId="9" w15:restartNumberingAfterBreak="0">
    <w:nsid w:val="2340074C"/>
    <w:multiLevelType w:val="multilevel"/>
    <w:tmpl w:val="27F2E0A8"/>
    <w:lvl w:ilvl="0">
      <w:start w:val="1"/>
      <w:numFmt w:val="decimal"/>
      <w:suff w:val="space"/>
      <w:lvlText w:val="%1."/>
      <w:lvlJc w:val="left"/>
      <w:pPr>
        <w:ind w:left="1" w:firstLine="567"/>
      </w:pPr>
      <w:rPr>
        <w:rFonts w:ascii="Times New Roman" w:hAnsi="Times New Roman" w:cs="Times New Roman" w:hint="default"/>
        <w:b w:val="0"/>
        <w:i w:val="0"/>
        <w:color w:val="000000"/>
        <w:sz w:val="22"/>
        <w:szCs w:val="22"/>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0" w15:restartNumberingAfterBreak="0">
    <w:nsid w:val="281B3C01"/>
    <w:multiLevelType w:val="multilevel"/>
    <w:tmpl w:val="2B2A3EFE"/>
    <w:lvl w:ilvl="0">
      <w:start w:val="10"/>
      <w:numFmt w:val="decimal"/>
      <w:lvlText w:val="%1"/>
      <w:lvlJc w:val="left"/>
      <w:pPr>
        <w:ind w:left="720" w:hanging="360"/>
      </w:pPr>
    </w:lvl>
    <w:lvl w:ilvl="1">
      <w:start w:val="3"/>
      <w:numFmt w:val="decimal"/>
      <w:lvlText w:val="%1.%2."/>
      <w:lvlJc w:val="left"/>
      <w:pPr>
        <w:ind w:left="981" w:hanging="555"/>
      </w:pPr>
    </w:lvl>
    <w:lvl w:ilvl="2">
      <w:start w:val="1"/>
      <w:numFmt w:val="decimal"/>
      <w:lvlText w:val="%1.%2.%3."/>
      <w:lvlJc w:val="left"/>
      <w:pPr>
        <w:ind w:left="1212" w:hanging="720"/>
      </w:pPr>
    </w:lvl>
    <w:lvl w:ilvl="3">
      <w:start w:val="1"/>
      <w:numFmt w:val="decimal"/>
      <w:lvlText w:val="%1.%2.%3.%4."/>
      <w:lvlJc w:val="left"/>
      <w:pPr>
        <w:ind w:left="1278" w:hanging="720"/>
      </w:pPr>
    </w:lvl>
    <w:lvl w:ilvl="4">
      <w:start w:val="1"/>
      <w:numFmt w:val="decimal"/>
      <w:lvlText w:val="%1.%2.%3.%4.%5."/>
      <w:lvlJc w:val="left"/>
      <w:pPr>
        <w:ind w:left="1704" w:hanging="1080"/>
      </w:pPr>
    </w:lvl>
    <w:lvl w:ilvl="5">
      <w:start w:val="1"/>
      <w:numFmt w:val="decimal"/>
      <w:lvlText w:val="%1.%2.%3.%4.%5.%6."/>
      <w:lvlJc w:val="left"/>
      <w:pPr>
        <w:ind w:left="1770" w:hanging="1080"/>
      </w:pPr>
    </w:lvl>
    <w:lvl w:ilvl="6">
      <w:start w:val="1"/>
      <w:numFmt w:val="decimal"/>
      <w:lvlText w:val="%1.%2.%3.%4.%5.%6.%7."/>
      <w:lvlJc w:val="left"/>
      <w:pPr>
        <w:ind w:left="1836" w:hanging="1080"/>
      </w:pPr>
    </w:lvl>
    <w:lvl w:ilvl="7">
      <w:start w:val="1"/>
      <w:numFmt w:val="decimal"/>
      <w:lvlText w:val="%1.%2.%3.%4.%5.%6.%7.%8."/>
      <w:lvlJc w:val="left"/>
      <w:pPr>
        <w:ind w:left="2262" w:hanging="1440"/>
      </w:pPr>
    </w:lvl>
    <w:lvl w:ilvl="8">
      <w:start w:val="1"/>
      <w:numFmt w:val="decimal"/>
      <w:lvlText w:val="%1.%2.%3.%4.%5.%6.%7.%8.%9."/>
      <w:lvlJc w:val="left"/>
      <w:pPr>
        <w:ind w:left="2328" w:hanging="1440"/>
      </w:pPr>
    </w:lvl>
  </w:abstractNum>
  <w:abstractNum w:abstractNumId="11" w15:restartNumberingAfterBreak="0">
    <w:nsid w:val="28C0068E"/>
    <w:multiLevelType w:val="hybridMultilevel"/>
    <w:tmpl w:val="3E0E0014"/>
    <w:lvl w:ilvl="0" w:tplc="4530B558">
      <w:start w:val="1"/>
      <w:numFmt w:val="decimal"/>
      <w:lvlText w:val="%1."/>
      <w:lvlJc w:val="left"/>
      <w:pPr>
        <w:ind w:left="4510" w:hanging="540"/>
      </w:pPr>
      <w:rPr>
        <w:sz w:val="20"/>
        <w:szCs w:val="20"/>
      </w:rPr>
    </w:lvl>
    <w:lvl w:ilvl="1" w:tplc="7236E23C">
      <w:start w:val="1"/>
      <w:numFmt w:val="lowerLetter"/>
      <w:lvlText w:val="%2."/>
      <w:lvlJc w:val="left"/>
      <w:pPr>
        <w:ind w:left="1980" w:hanging="360"/>
      </w:pPr>
    </w:lvl>
    <w:lvl w:ilvl="2" w:tplc="93967202">
      <w:start w:val="1"/>
      <w:numFmt w:val="lowerRoman"/>
      <w:lvlText w:val="%3."/>
      <w:lvlJc w:val="right"/>
      <w:pPr>
        <w:ind w:left="2700" w:hanging="180"/>
      </w:pPr>
    </w:lvl>
    <w:lvl w:ilvl="3" w:tplc="529224AC">
      <w:start w:val="1"/>
      <w:numFmt w:val="decimal"/>
      <w:lvlText w:val="%4."/>
      <w:lvlJc w:val="left"/>
      <w:pPr>
        <w:ind w:left="3420" w:hanging="360"/>
      </w:pPr>
    </w:lvl>
    <w:lvl w:ilvl="4" w:tplc="3D3691FC">
      <w:start w:val="1"/>
      <w:numFmt w:val="lowerLetter"/>
      <w:lvlText w:val="%5."/>
      <w:lvlJc w:val="left"/>
      <w:pPr>
        <w:ind w:left="4140" w:hanging="360"/>
      </w:pPr>
    </w:lvl>
    <w:lvl w:ilvl="5" w:tplc="F288DC30">
      <w:start w:val="1"/>
      <w:numFmt w:val="lowerRoman"/>
      <w:lvlText w:val="%6."/>
      <w:lvlJc w:val="right"/>
      <w:pPr>
        <w:ind w:left="4860" w:hanging="180"/>
      </w:pPr>
    </w:lvl>
    <w:lvl w:ilvl="6" w:tplc="CEB202CC">
      <w:start w:val="1"/>
      <w:numFmt w:val="decimal"/>
      <w:lvlText w:val="%7."/>
      <w:lvlJc w:val="left"/>
      <w:pPr>
        <w:ind w:left="5580" w:hanging="360"/>
      </w:pPr>
    </w:lvl>
    <w:lvl w:ilvl="7" w:tplc="B0D2DA6E">
      <w:start w:val="1"/>
      <w:numFmt w:val="lowerLetter"/>
      <w:lvlText w:val="%8."/>
      <w:lvlJc w:val="left"/>
      <w:pPr>
        <w:ind w:left="6300" w:hanging="360"/>
      </w:pPr>
    </w:lvl>
    <w:lvl w:ilvl="8" w:tplc="4B903404">
      <w:start w:val="1"/>
      <w:numFmt w:val="lowerRoman"/>
      <w:lvlText w:val="%9."/>
      <w:lvlJc w:val="right"/>
      <w:pPr>
        <w:ind w:left="7020" w:hanging="180"/>
      </w:pPr>
    </w:lvl>
  </w:abstractNum>
  <w:abstractNum w:abstractNumId="12" w15:restartNumberingAfterBreak="0">
    <w:nsid w:val="2B371D8F"/>
    <w:multiLevelType w:val="hybridMultilevel"/>
    <w:tmpl w:val="5396F6B0"/>
    <w:lvl w:ilvl="0" w:tplc="40D2221E">
      <w:start w:val="1"/>
      <w:numFmt w:val="thaiNumbers"/>
      <w:lvlText w:val="%1)"/>
      <w:lvlJc w:val="left"/>
      <w:pPr>
        <w:ind w:left="1920" w:hanging="360"/>
      </w:pPr>
    </w:lvl>
    <w:lvl w:ilvl="1" w:tplc="2196CAB8">
      <w:start w:val="1"/>
      <w:numFmt w:val="lowerLetter"/>
      <w:lvlText w:val="%2."/>
      <w:lvlJc w:val="left"/>
      <w:pPr>
        <w:ind w:left="2907" w:hanging="360"/>
      </w:pPr>
    </w:lvl>
    <w:lvl w:ilvl="2" w:tplc="9964305C">
      <w:start w:val="1"/>
      <w:numFmt w:val="lowerRoman"/>
      <w:lvlText w:val="%3."/>
      <w:lvlJc w:val="right"/>
      <w:pPr>
        <w:ind w:left="3627" w:hanging="180"/>
      </w:pPr>
    </w:lvl>
    <w:lvl w:ilvl="3" w:tplc="814A6CBA">
      <w:start w:val="1"/>
      <w:numFmt w:val="decimal"/>
      <w:lvlText w:val="%4."/>
      <w:lvlJc w:val="left"/>
      <w:pPr>
        <w:ind w:left="4347" w:hanging="360"/>
      </w:pPr>
    </w:lvl>
    <w:lvl w:ilvl="4" w:tplc="B72A67E4">
      <w:start w:val="1"/>
      <w:numFmt w:val="lowerLetter"/>
      <w:lvlText w:val="%5."/>
      <w:lvlJc w:val="left"/>
      <w:pPr>
        <w:ind w:left="5067" w:hanging="360"/>
      </w:pPr>
    </w:lvl>
    <w:lvl w:ilvl="5" w:tplc="FED61D28">
      <w:start w:val="1"/>
      <w:numFmt w:val="lowerRoman"/>
      <w:lvlText w:val="%6."/>
      <w:lvlJc w:val="right"/>
      <w:pPr>
        <w:ind w:left="5787" w:hanging="180"/>
      </w:pPr>
    </w:lvl>
    <w:lvl w:ilvl="6" w:tplc="DE8054AE">
      <w:start w:val="1"/>
      <w:numFmt w:val="decimal"/>
      <w:lvlText w:val="%7."/>
      <w:lvlJc w:val="left"/>
      <w:pPr>
        <w:ind w:left="6507" w:hanging="360"/>
      </w:pPr>
    </w:lvl>
    <w:lvl w:ilvl="7" w:tplc="14F8F002">
      <w:start w:val="1"/>
      <w:numFmt w:val="lowerLetter"/>
      <w:lvlText w:val="%8."/>
      <w:lvlJc w:val="left"/>
      <w:pPr>
        <w:ind w:left="7227" w:hanging="360"/>
      </w:pPr>
    </w:lvl>
    <w:lvl w:ilvl="8" w:tplc="058E671A">
      <w:start w:val="1"/>
      <w:numFmt w:val="lowerRoman"/>
      <w:lvlText w:val="%9."/>
      <w:lvlJc w:val="right"/>
      <w:pPr>
        <w:ind w:left="7947" w:hanging="180"/>
      </w:pPr>
    </w:lvl>
  </w:abstractNum>
  <w:abstractNum w:abstractNumId="13" w15:restartNumberingAfterBreak="0">
    <w:nsid w:val="317B0404"/>
    <w:multiLevelType w:val="multilevel"/>
    <w:tmpl w:val="1E7E0876"/>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8445" w:hanging="648"/>
      </w:pPr>
      <w:rPr>
        <w:b w:val="0"/>
        <w:i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2B01BDC"/>
    <w:multiLevelType w:val="hybridMultilevel"/>
    <w:tmpl w:val="03F0513E"/>
    <w:lvl w:ilvl="0" w:tplc="4934D0FA">
      <w:start w:val="1"/>
      <w:numFmt w:val="lowerLetter"/>
      <w:lvlText w:val="%1)"/>
      <w:lvlJc w:val="left"/>
      <w:pPr>
        <w:ind w:left="1276" w:hanging="360"/>
      </w:pPr>
      <w:rPr>
        <w:b w:val="0"/>
        <w:i/>
      </w:rPr>
    </w:lvl>
    <w:lvl w:ilvl="1" w:tplc="950C7246">
      <w:start w:val="1"/>
      <w:numFmt w:val="bullet"/>
      <w:lvlText w:val="o"/>
      <w:lvlJc w:val="left"/>
      <w:pPr>
        <w:ind w:left="1996" w:hanging="360"/>
      </w:pPr>
      <w:rPr>
        <w:rFonts w:ascii="Courier New" w:eastAsia="Courier New" w:hAnsi="Courier New" w:cs="Courier New" w:hint="default"/>
      </w:rPr>
    </w:lvl>
    <w:lvl w:ilvl="2" w:tplc="5620792E">
      <w:start w:val="1"/>
      <w:numFmt w:val="bullet"/>
      <w:lvlText w:val="§"/>
      <w:lvlJc w:val="left"/>
      <w:pPr>
        <w:ind w:left="2716" w:hanging="360"/>
      </w:pPr>
      <w:rPr>
        <w:rFonts w:ascii="Wingdings" w:eastAsia="Wingdings" w:hAnsi="Wingdings" w:cs="Wingdings" w:hint="default"/>
      </w:rPr>
    </w:lvl>
    <w:lvl w:ilvl="3" w:tplc="63121ABC">
      <w:start w:val="1"/>
      <w:numFmt w:val="bullet"/>
      <w:lvlText w:val="·"/>
      <w:lvlJc w:val="left"/>
      <w:pPr>
        <w:ind w:left="3436" w:hanging="360"/>
      </w:pPr>
      <w:rPr>
        <w:rFonts w:ascii="Symbol" w:eastAsia="Symbol" w:hAnsi="Symbol" w:cs="Symbol" w:hint="default"/>
      </w:rPr>
    </w:lvl>
    <w:lvl w:ilvl="4" w:tplc="1F4E3C8E">
      <w:start w:val="1"/>
      <w:numFmt w:val="bullet"/>
      <w:lvlText w:val="o"/>
      <w:lvlJc w:val="left"/>
      <w:pPr>
        <w:ind w:left="4156" w:hanging="360"/>
      </w:pPr>
      <w:rPr>
        <w:rFonts w:ascii="Courier New" w:eastAsia="Courier New" w:hAnsi="Courier New" w:cs="Courier New" w:hint="default"/>
      </w:rPr>
    </w:lvl>
    <w:lvl w:ilvl="5" w:tplc="80829A5A">
      <w:start w:val="1"/>
      <w:numFmt w:val="bullet"/>
      <w:lvlText w:val="§"/>
      <w:lvlJc w:val="left"/>
      <w:pPr>
        <w:ind w:left="4876" w:hanging="360"/>
      </w:pPr>
      <w:rPr>
        <w:rFonts w:ascii="Wingdings" w:eastAsia="Wingdings" w:hAnsi="Wingdings" w:cs="Wingdings" w:hint="default"/>
      </w:rPr>
    </w:lvl>
    <w:lvl w:ilvl="6" w:tplc="F694327E">
      <w:start w:val="1"/>
      <w:numFmt w:val="bullet"/>
      <w:lvlText w:val="·"/>
      <w:lvlJc w:val="left"/>
      <w:pPr>
        <w:ind w:left="5596" w:hanging="360"/>
      </w:pPr>
      <w:rPr>
        <w:rFonts w:ascii="Symbol" w:eastAsia="Symbol" w:hAnsi="Symbol" w:cs="Symbol" w:hint="default"/>
      </w:rPr>
    </w:lvl>
    <w:lvl w:ilvl="7" w:tplc="53EC1B64">
      <w:start w:val="1"/>
      <w:numFmt w:val="bullet"/>
      <w:lvlText w:val="o"/>
      <w:lvlJc w:val="left"/>
      <w:pPr>
        <w:ind w:left="6316" w:hanging="360"/>
      </w:pPr>
      <w:rPr>
        <w:rFonts w:ascii="Courier New" w:eastAsia="Courier New" w:hAnsi="Courier New" w:cs="Courier New" w:hint="default"/>
      </w:rPr>
    </w:lvl>
    <w:lvl w:ilvl="8" w:tplc="45D43BEA">
      <w:start w:val="1"/>
      <w:numFmt w:val="bullet"/>
      <w:lvlText w:val="§"/>
      <w:lvlJc w:val="left"/>
      <w:pPr>
        <w:ind w:left="7036" w:hanging="360"/>
      </w:pPr>
      <w:rPr>
        <w:rFonts w:ascii="Wingdings" w:eastAsia="Wingdings" w:hAnsi="Wingdings" w:cs="Wingdings" w:hint="default"/>
      </w:rPr>
    </w:lvl>
  </w:abstractNum>
  <w:abstractNum w:abstractNumId="15" w15:restartNumberingAfterBreak="0">
    <w:nsid w:val="434F74DC"/>
    <w:multiLevelType w:val="multilevel"/>
    <w:tmpl w:val="D1CADDE8"/>
    <w:lvl w:ilvl="0">
      <w:start w:val="1"/>
      <w:numFmt w:val="decimal"/>
      <w:pStyle w:val="a"/>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6" w15:restartNumberingAfterBreak="0">
    <w:nsid w:val="4AA301B5"/>
    <w:multiLevelType w:val="multilevel"/>
    <w:tmpl w:val="AF56F71E"/>
    <w:lvl w:ilvl="0">
      <w:start w:val="1"/>
      <w:numFmt w:val="decimal"/>
      <w:lvlText w:val="%1."/>
      <w:lvlJc w:val="center"/>
      <w:pPr>
        <w:tabs>
          <w:tab w:val="num" w:pos="568"/>
        </w:tabs>
        <w:ind w:left="568" w:hanging="568"/>
      </w:pPr>
      <w:rPr>
        <w:rFonts w:cs="Times New Roman"/>
        <w:b/>
        <w:sz w:val="24"/>
        <w:szCs w:val="24"/>
      </w:rPr>
    </w:lvl>
    <w:lvl w:ilvl="1">
      <w:start w:val="1"/>
      <w:numFmt w:val="decimal"/>
      <w:lvlText w:val="%1.%2."/>
      <w:lvlJc w:val="left"/>
      <w:pPr>
        <w:tabs>
          <w:tab w:val="num" w:pos="1134"/>
        </w:tabs>
        <w:ind w:left="1134" w:hanging="1133"/>
      </w:pPr>
      <w:rPr>
        <w:rFonts w:cs="Times New Roman"/>
        <w:b w:val="0"/>
        <w:i w:val="0"/>
        <w:color w:val="000000"/>
      </w:rPr>
    </w:lvl>
    <w:lvl w:ilvl="2">
      <w:start w:val="1"/>
      <w:numFmt w:val="decimal"/>
      <w:lvlText w:val="6.3.%3."/>
      <w:lvlJc w:val="left"/>
      <w:pPr>
        <w:tabs>
          <w:tab w:val="num" w:pos="1134"/>
        </w:tabs>
        <w:ind w:left="1134" w:hanging="1133"/>
      </w:pPr>
      <w:rPr>
        <w:rFonts w:ascii="Times New Roman" w:hAnsi="Times New Roman"/>
        <w:b w:val="0"/>
        <w:i w:val="0"/>
        <w:color w:val="000000"/>
        <w:sz w:val="22"/>
        <w:szCs w:val="22"/>
      </w:rPr>
    </w:lvl>
    <w:lvl w:ilvl="3">
      <w:start w:val="1"/>
      <w:numFmt w:val="decimal"/>
      <w:pStyle w:val="4"/>
      <w:lvlText w:val="%1.%2.%3.%4."/>
      <w:lvlJc w:val="left"/>
      <w:pPr>
        <w:tabs>
          <w:tab w:val="num" w:pos="1134"/>
        </w:tabs>
        <w:ind w:left="1134" w:hanging="1134"/>
      </w:pPr>
      <w:rPr>
        <w:rFonts w:cs="Times New Roman"/>
      </w:rPr>
    </w:lvl>
    <w:lvl w:ilvl="4">
      <w:start w:val="1"/>
      <w:numFmt w:val="lowerLetter"/>
      <w:pStyle w:val="5ABCD"/>
      <w:lvlText w:val="%5)"/>
      <w:lvlJc w:val="left"/>
      <w:pPr>
        <w:tabs>
          <w:tab w:val="num" w:pos="1701"/>
        </w:tabs>
        <w:ind w:left="1701" w:hanging="567"/>
      </w:pPr>
      <w:rPr>
        <w:rFonts w:cs="Times New Roman"/>
      </w:rPr>
    </w:lvl>
    <w:lvl w:ilvl="5">
      <w:start w:val="1"/>
      <w:numFmt w:val="decimal"/>
      <w:lvlText w:val="%1.%2.%3.%4.%5.%6"/>
      <w:lvlJc w:val="left"/>
      <w:pPr>
        <w:tabs>
          <w:tab w:val="num" w:pos="2593"/>
        </w:tabs>
        <w:ind w:left="2593" w:hanging="1152"/>
      </w:pPr>
      <w:rPr>
        <w:rFonts w:cs="Times New Roman"/>
      </w:rPr>
    </w:lvl>
    <w:lvl w:ilvl="6">
      <w:start w:val="1"/>
      <w:numFmt w:val="decimal"/>
      <w:lvlText w:val="%1.%2.%3.%4.%5.%6.%7"/>
      <w:lvlJc w:val="left"/>
      <w:pPr>
        <w:tabs>
          <w:tab w:val="num" w:pos="2737"/>
        </w:tabs>
        <w:ind w:left="2737" w:hanging="1296"/>
      </w:pPr>
      <w:rPr>
        <w:rFonts w:cs="Times New Roman"/>
      </w:rPr>
    </w:lvl>
    <w:lvl w:ilvl="7">
      <w:start w:val="1"/>
      <w:numFmt w:val="decimal"/>
      <w:lvlText w:val="%1.%2.%3.%4.%5.%6.%7.%8"/>
      <w:lvlJc w:val="left"/>
      <w:pPr>
        <w:tabs>
          <w:tab w:val="num" w:pos="2881"/>
        </w:tabs>
        <w:ind w:left="2881" w:hanging="1440"/>
      </w:pPr>
      <w:rPr>
        <w:rFonts w:cs="Times New Roman"/>
      </w:rPr>
    </w:lvl>
    <w:lvl w:ilvl="8">
      <w:start w:val="1"/>
      <w:numFmt w:val="decimal"/>
      <w:lvlText w:val="%1.%2.%3.%4.%5.%6.%7.%8.%9"/>
      <w:lvlJc w:val="left"/>
      <w:pPr>
        <w:tabs>
          <w:tab w:val="num" w:pos="3025"/>
        </w:tabs>
        <w:ind w:left="3025" w:hanging="1584"/>
      </w:pPr>
      <w:rPr>
        <w:rFonts w:cs="Times New Roman"/>
      </w:rPr>
    </w:lvl>
  </w:abstractNum>
  <w:abstractNum w:abstractNumId="17" w15:restartNumberingAfterBreak="0">
    <w:nsid w:val="4D086E6D"/>
    <w:multiLevelType w:val="multilevel"/>
    <w:tmpl w:val="D020DA8C"/>
    <w:lvl w:ilvl="0">
      <w:start w:val="1"/>
      <w:numFmt w:val="decimal"/>
      <w:lvlText w:val="%1."/>
      <w:lvlJc w:val="left"/>
      <w:pPr>
        <w:tabs>
          <w:tab w:val="num" w:pos="1287"/>
        </w:tabs>
        <w:ind w:left="153" w:firstLine="567"/>
      </w:pPr>
      <w:rPr>
        <w:b/>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18" w15:restartNumberingAfterBreak="0">
    <w:nsid w:val="4EF54959"/>
    <w:multiLevelType w:val="multilevel"/>
    <w:tmpl w:val="AC223ACC"/>
    <w:lvl w:ilvl="0">
      <w:start w:val="12"/>
      <w:numFmt w:val="decimal"/>
      <w:lvlText w:val="%1."/>
      <w:lvlJc w:val="left"/>
      <w:pPr>
        <w:ind w:left="720" w:hanging="360"/>
      </w:pPr>
    </w:lvl>
    <w:lvl w:ilvl="1">
      <w:start w:val="1"/>
      <w:numFmt w:val="decimal"/>
      <w:lvlText w:val="%1.%2."/>
      <w:lvlJc w:val="left"/>
      <w:pPr>
        <w:ind w:left="1189" w:hanging="480"/>
      </w:pPr>
    </w:lvl>
    <w:lvl w:ilvl="2">
      <w:start w:val="1"/>
      <w:numFmt w:val="decimal"/>
      <w:lvlText w:val="%1.%2.%3."/>
      <w:lvlJc w:val="left"/>
      <w:pPr>
        <w:ind w:left="1778" w:hanging="720"/>
      </w:pPr>
    </w:lvl>
    <w:lvl w:ilvl="3">
      <w:start w:val="1"/>
      <w:numFmt w:val="decimal"/>
      <w:lvlText w:val="%1.%2.%3.%4."/>
      <w:lvlJc w:val="left"/>
      <w:pPr>
        <w:ind w:left="2127" w:hanging="720"/>
      </w:pPr>
    </w:lvl>
    <w:lvl w:ilvl="4">
      <w:start w:val="1"/>
      <w:numFmt w:val="decimal"/>
      <w:lvlText w:val="%1.%2.%3.%4.%5."/>
      <w:lvlJc w:val="left"/>
      <w:pPr>
        <w:ind w:left="2476" w:hanging="720"/>
      </w:pPr>
    </w:lvl>
    <w:lvl w:ilvl="5">
      <w:start w:val="1"/>
      <w:numFmt w:val="decimal"/>
      <w:lvlText w:val="%1.%2.%3.%4.%5.%6."/>
      <w:lvlJc w:val="left"/>
      <w:pPr>
        <w:ind w:left="3185" w:hanging="1080"/>
      </w:pPr>
    </w:lvl>
    <w:lvl w:ilvl="6">
      <w:start w:val="1"/>
      <w:numFmt w:val="decimal"/>
      <w:lvlText w:val="%1.%2.%3.%4.%5.%6.%7."/>
      <w:lvlJc w:val="left"/>
      <w:pPr>
        <w:ind w:left="3534" w:hanging="1080"/>
      </w:pPr>
    </w:lvl>
    <w:lvl w:ilvl="7">
      <w:start w:val="1"/>
      <w:numFmt w:val="decimal"/>
      <w:lvlText w:val="%1.%2.%3.%4.%5.%6.%7.%8."/>
      <w:lvlJc w:val="left"/>
      <w:pPr>
        <w:ind w:left="4243" w:hanging="1440"/>
      </w:pPr>
    </w:lvl>
    <w:lvl w:ilvl="8">
      <w:start w:val="1"/>
      <w:numFmt w:val="decimal"/>
      <w:lvlText w:val="%1.%2.%3.%4.%5.%6.%7.%8.%9."/>
      <w:lvlJc w:val="left"/>
      <w:pPr>
        <w:ind w:left="4592" w:hanging="1440"/>
      </w:pPr>
    </w:lvl>
  </w:abstractNum>
  <w:abstractNum w:abstractNumId="19" w15:restartNumberingAfterBreak="0">
    <w:nsid w:val="4F177832"/>
    <w:multiLevelType w:val="hybridMultilevel"/>
    <w:tmpl w:val="ADD2DDD2"/>
    <w:lvl w:ilvl="0" w:tplc="828CCE66">
      <w:start w:val="1"/>
      <w:numFmt w:val="decimal"/>
      <w:lvlText w:val="%1."/>
      <w:lvlJc w:val="left"/>
      <w:pPr>
        <w:ind w:left="720" w:hanging="360"/>
      </w:pPr>
    </w:lvl>
    <w:lvl w:ilvl="1" w:tplc="A776F326">
      <w:start w:val="1"/>
      <w:numFmt w:val="lowerLetter"/>
      <w:lvlText w:val="%2."/>
      <w:lvlJc w:val="left"/>
      <w:pPr>
        <w:ind w:left="1440" w:hanging="360"/>
      </w:pPr>
    </w:lvl>
    <w:lvl w:ilvl="2" w:tplc="AD2E416C">
      <w:start w:val="1"/>
      <w:numFmt w:val="lowerRoman"/>
      <w:lvlText w:val="%3."/>
      <w:lvlJc w:val="right"/>
      <w:pPr>
        <w:ind w:left="2160" w:hanging="180"/>
      </w:pPr>
    </w:lvl>
    <w:lvl w:ilvl="3" w:tplc="4D7E2E62">
      <w:start w:val="1"/>
      <w:numFmt w:val="decimal"/>
      <w:lvlText w:val="%4."/>
      <w:lvlJc w:val="left"/>
      <w:pPr>
        <w:ind w:left="2880" w:hanging="360"/>
      </w:pPr>
    </w:lvl>
    <w:lvl w:ilvl="4" w:tplc="E858FEF4">
      <w:start w:val="1"/>
      <w:numFmt w:val="lowerLetter"/>
      <w:lvlText w:val="%5."/>
      <w:lvlJc w:val="left"/>
      <w:pPr>
        <w:ind w:left="3600" w:hanging="360"/>
      </w:pPr>
    </w:lvl>
    <w:lvl w:ilvl="5" w:tplc="8BA4BDF8">
      <w:start w:val="1"/>
      <w:numFmt w:val="lowerRoman"/>
      <w:lvlText w:val="%6."/>
      <w:lvlJc w:val="right"/>
      <w:pPr>
        <w:ind w:left="4320" w:hanging="180"/>
      </w:pPr>
    </w:lvl>
    <w:lvl w:ilvl="6" w:tplc="6016C516">
      <w:start w:val="1"/>
      <w:numFmt w:val="decimal"/>
      <w:lvlText w:val="%7."/>
      <w:lvlJc w:val="left"/>
      <w:pPr>
        <w:ind w:left="5040" w:hanging="360"/>
      </w:pPr>
    </w:lvl>
    <w:lvl w:ilvl="7" w:tplc="857A055C">
      <w:start w:val="1"/>
      <w:numFmt w:val="lowerLetter"/>
      <w:lvlText w:val="%8."/>
      <w:lvlJc w:val="left"/>
      <w:pPr>
        <w:ind w:left="5760" w:hanging="360"/>
      </w:pPr>
    </w:lvl>
    <w:lvl w:ilvl="8" w:tplc="F51E0418">
      <w:start w:val="1"/>
      <w:numFmt w:val="lowerRoman"/>
      <w:lvlText w:val="%9."/>
      <w:lvlJc w:val="right"/>
      <w:pPr>
        <w:ind w:left="6480" w:hanging="180"/>
      </w:pPr>
    </w:lvl>
  </w:abstractNum>
  <w:abstractNum w:abstractNumId="20" w15:restartNumberingAfterBreak="0">
    <w:nsid w:val="53216760"/>
    <w:multiLevelType w:val="multilevel"/>
    <w:tmpl w:val="03902426"/>
    <w:lvl w:ilvl="0">
      <w:start w:val="1"/>
      <w:numFmt w:val="decimal"/>
      <w:lvlText w:val="%1."/>
      <w:lvlJc w:val="left"/>
      <w:pPr>
        <w:tabs>
          <w:tab w:val="num" w:pos="1135"/>
        </w:tabs>
        <w:ind w:left="1" w:firstLine="567"/>
      </w:pPr>
      <w:rPr>
        <w:b w:val="0"/>
        <w:color w:val="000000"/>
        <w:sz w:val="24"/>
        <w:szCs w:val="24"/>
      </w:rPr>
    </w:lvl>
    <w:lvl w:ilvl="1">
      <w:start w:val="1"/>
      <w:numFmt w:val="decimal"/>
      <w:lvlText w:val="%1.%2."/>
      <w:lvlJc w:val="left"/>
      <w:pPr>
        <w:tabs>
          <w:tab w:val="num" w:pos="981"/>
        </w:tabs>
        <w:ind w:left="2399" w:hanging="708"/>
      </w:pPr>
      <w:rPr>
        <w:b/>
        <w:i w:val="0"/>
      </w:rPr>
    </w:lvl>
    <w:lvl w:ilvl="2">
      <w:start w:val="1"/>
      <w:numFmt w:val="decimal"/>
      <w:lvlText w:val="%1.%2.%3."/>
      <w:lvlJc w:val="left"/>
      <w:pPr>
        <w:tabs>
          <w:tab w:val="num" w:pos="3108"/>
        </w:tabs>
        <w:ind w:left="3108" w:hanging="708"/>
      </w:pPr>
    </w:lvl>
    <w:lvl w:ilvl="3">
      <w:start w:val="1"/>
      <w:numFmt w:val="decimal"/>
      <w:lvlText w:val="%1.%2.%3.%4."/>
      <w:lvlJc w:val="left"/>
      <w:pPr>
        <w:tabs>
          <w:tab w:val="num" w:pos="981"/>
        </w:tabs>
        <w:ind w:left="3813" w:hanging="708"/>
      </w:pPr>
    </w:lvl>
    <w:lvl w:ilvl="4">
      <w:start w:val="1"/>
      <w:numFmt w:val="decimal"/>
      <w:lvlText w:val="%1.%2.%3.%4.%5."/>
      <w:lvlJc w:val="left"/>
      <w:pPr>
        <w:tabs>
          <w:tab w:val="num" w:pos="981"/>
        </w:tabs>
        <w:ind w:left="4521" w:hanging="708"/>
      </w:pPr>
    </w:lvl>
    <w:lvl w:ilvl="5">
      <w:start w:val="1"/>
      <w:numFmt w:val="decimal"/>
      <w:lvlText w:val=""/>
      <w:lvlJc w:val="left"/>
      <w:pPr>
        <w:tabs>
          <w:tab w:val="num" w:pos="360"/>
        </w:tabs>
      </w:pPr>
    </w:lvl>
    <w:lvl w:ilvl="6">
      <w:start w:val="1"/>
      <w:numFmt w:val="decimal"/>
      <w:lvlText w:val="%1.%2.%3.%4.%5.%6.%7."/>
      <w:lvlJc w:val="left"/>
      <w:pPr>
        <w:tabs>
          <w:tab w:val="num" w:pos="981"/>
        </w:tabs>
        <w:ind w:left="5937" w:hanging="708"/>
      </w:pPr>
    </w:lvl>
    <w:lvl w:ilvl="7">
      <w:start w:val="1"/>
      <w:numFmt w:val="decimal"/>
      <w:lvlText w:val="%1.%2.%3.%4.%5.%6.%7.%8."/>
      <w:lvlJc w:val="left"/>
      <w:pPr>
        <w:tabs>
          <w:tab w:val="num" w:pos="981"/>
        </w:tabs>
        <w:ind w:left="6645" w:hanging="708"/>
      </w:pPr>
    </w:lvl>
    <w:lvl w:ilvl="8">
      <w:start w:val="1"/>
      <w:numFmt w:val="decimal"/>
      <w:lvlText w:val="%1.%2.%3.%4.%5.%6.%7.%8.%9."/>
      <w:lvlJc w:val="left"/>
      <w:pPr>
        <w:tabs>
          <w:tab w:val="num" w:pos="981"/>
        </w:tabs>
        <w:ind w:left="7353" w:hanging="708"/>
      </w:pPr>
    </w:lvl>
  </w:abstractNum>
  <w:abstractNum w:abstractNumId="21" w15:restartNumberingAfterBreak="0">
    <w:nsid w:val="5FE04D6E"/>
    <w:multiLevelType w:val="hybridMultilevel"/>
    <w:tmpl w:val="4EA6980C"/>
    <w:lvl w:ilvl="0" w:tplc="A52C063C">
      <w:start w:val="1"/>
      <w:numFmt w:val="lowerLetter"/>
      <w:lvlText w:val="%1)"/>
      <w:lvlJc w:val="left"/>
      <w:pPr>
        <w:tabs>
          <w:tab w:val="num" w:pos="360"/>
        </w:tabs>
        <w:ind w:left="360" w:hanging="360"/>
      </w:pPr>
      <w:rPr>
        <w:rFonts w:cs="Times New Roman"/>
        <w:i/>
      </w:rPr>
    </w:lvl>
    <w:lvl w:ilvl="1" w:tplc="A6581878">
      <w:start w:val="1"/>
      <w:numFmt w:val="lowerLetter"/>
      <w:lvlText w:val="%2."/>
      <w:lvlJc w:val="left"/>
      <w:pPr>
        <w:tabs>
          <w:tab w:val="num" w:pos="-311"/>
        </w:tabs>
        <w:ind w:left="-311" w:hanging="360"/>
      </w:pPr>
      <w:rPr>
        <w:rFonts w:cs="Times New Roman"/>
      </w:rPr>
    </w:lvl>
    <w:lvl w:ilvl="2" w:tplc="2F74F762">
      <w:start w:val="1"/>
      <w:numFmt w:val="lowerRoman"/>
      <w:lvlText w:val="%3."/>
      <w:lvlJc w:val="right"/>
      <w:pPr>
        <w:tabs>
          <w:tab w:val="num" w:pos="409"/>
        </w:tabs>
        <w:ind w:left="409" w:hanging="180"/>
      </w:pPr>
      <w:rPr>
        <w:rFonts w:cs="Times New Roman"/>
      </w:rPr>
    </w:lvl>
    <w:lvl w:ilvl="3" w:tplc="2F9CC472">
      <w:start w:val="1"/>
      <w:numFmt w:val="decimal"/>
      <w:lvlText w:val="%4."/>
      <w:lvlJc w:val="left"/>
      <w:pPr>
        <w:tabs>
          <w:tab w:val="num" w:pos="1129"/>
        </w:tabs>
        <w:ind w:left="1129" w:hanging="360"/>
      </w:pPr>
      <w:rPr>
        <w:rFonts w:cs="Times New Roman"/>
      </w:rPr>
    </w:lvl>
    <w:lvl w:ilvl="4" w:tplc="DE085704">
      <w:start w:val="1"/>
      <w:numFmt w:val="lowerLetter"/>
      <w:lvlText w:val="%5)"/>
      <w:lvlJc w:val="left"/>
      <w:pPr>
        <w:tabs>
          <w:tab w:val="num" w:pos="1849"/>
        </w:tabs>
        <w:ind w:left="1849" w:hanging="360"/>
      </w:pPr>
      <w:rPr>
        <w:rFonts w:cs="Times New Roman"/>
      </w:rPr>
    </w:lvl>
    <w:lvl w:ilvl="5" w:tplc="92F41A0A">
      <w:start w:val="1"/>
      <w:numFmt w:val="lowerRoman"/>
      <w:lvlText w:val="%6."/>
      <w:lvlJc w:val="right"/>
      <w:pPr>
        <w:tabs>
          <w:tab w:val="num" w:pos="2569"/>
        </w:tabs>
        <w:ind w:left="2569" w:hanging="180"/>
      </w:pPr>
      <w:rPr>
        <w:rFonts w:cs="Times New Roman"/>
      </w:rPr>
    </w:lvl>
    <w:lvl w:ilvl="6" w:tplc="7B8411F0">
      <w:start w:val="1"/>
      <w:numFmt w:val="decimal"/>
      <w:lvlText w:val="%7."/>
      <w:lvlJc w:val="left"/>
      <w:pPr>
        <w:tabs>
          <w:tab w:val="num" w:pos="3289"/>
        </w:tabs>
        <w:ind w:left="3289" w:hanging="360"/>
      </w:pPr>
      <w:rPr>
        <w:rFonts w:cs="Times New Roman"/>
      </w:rPr>
    </w:lvl>
    <w:lvl w:ilvl="7" w:tplc="95544478">
      <w:start w:val="1"/>
      <w:numFmt w:val="lowerLetter"/>
      <w:lvlText w:val="%8."/>
      <w:lvlJc w:val="left"/>
      <w:pPr>
        <w:tabs>
          <w:tab w:val="num" w:pos="4009"/>
        </w:tabs>
        <w:ind w:left="4009" w:hanging="360"/>
      </w:pPr>
      <w:rPr>
        <w:rFonts w:cs="Times New Roman"/>
      </w:rPr>
    </w:lvl>
    <w:lvl w:ilvl="8" w:tplc="37341046">
      <w:start w:val="1"/>
      <w:numFmt w:val="lowerRoman"/>
      <w:lvlText w:val="%9."/>
      <w:lvlJc w:val="right"/>
      <w:pPr>
        <w:tabs>
          <w:tab w:val="num" w:pos="4729"/>
        </w:tabs>
        <w:ind w:left="4729" w:hanging="180"/>
      </w:pPr>
      <w:rPr>
        <w:rFonts w:cs="Times New Roman"/>
      </w:rPr>
    </w:lvl>
  </w:abstractNum>
  <w:abstractNum w:abstractNumId="22" w15:restartNumberingAfterBreak="0">
    <w:nsid w:val="60D16BA6"/>
    <w:multiLevelType w:val="hybridMultilevel"/>
    <w:tmpl w:val="0638F976"/>
    <w:lvl w:ilvl="0" w:tplc="DC7AF326">
      <w:start w:val="1"/>
      <w:numFmt w:val="bullet"/>
      <w:lvlText w:val="-"/>
      <w:lvlJc w:val="left"/>
      <w:pPr>
        <w:tabs>
          <w:tab w:val="num" w:pos="453"/>
        </w:tabs>
        <w:ind w:left="453" w:hanging="453"/>
      </w:pPr>
      <w:rPr>
        <w:rFonts w:ascii="Times New Roman" w:hAnsi="Times New Roman"/>
      </w:rPr>
    </w:lvl>
    <w:lvl w:ilvl="1" w:tplc="A202D9DA">
      <w:start w:val="1"/>
      <w:numFmt w:val="bullet"/>
      <w:lvlText w:val="o"/>
      <w:lvlJc w:val="left"/>
      <w:pPr>
        <w:tabs>
          <w:tab w:val="num" w:pos="901"/>
        </w:tabs>
        <w:ind w:left="901" w:hanging="360"/>
      </w:pPr>
      <w:rPr>
        <w:rFonts w:ascii="Courier New" w:hAnsi="Courier New"/>
      </w:rPr>
    </w:lvl>
    <w:lvl w:ilvl="2" w:tplc="266E9244">
      <w:start w:val="1"/>
      <w:numFmt w:val="bullet"/>
      <w:lvlText w:val=""/>
      <w:lvlJc w:val="left"/>
      <w:pPr>
        <w:tabs>
          <w:tab w:val="num" w:pos="1621"/>
        </w:tabs>
        <w:ind w:left="1621" w:hanging="360"/>
      </w:pPr>
      <w:rPr>
        <w:rFonts w:ascii="Wingdings" w:hAnsi="Wingdings"/>
      </w:rPr>
    </w:lvl>
    <w:lvl w:ilvl="3" w:tplc="B35A3074">
      <w:start w:val="1"/>
      <w:numFmt w:val="bullet"/>
      <w:lvlText w:val=""/>
      <w:lvlJc w:val="left"/>
      <w:pPr>
        <w:tabs>
          <w:tab w:val="num" w:pos="2341"/>
        </w:tabs>
        <w:ind w:left="2341" w:hanging="360"/>
      </w:pPr>
      <w:rPr>
        <w:rFonts w:ascii="Symbol" w:hAnsi="Symbol"/>
      </w:rPr>
    </w:lvl>
    <w:lvl w:ilvl="4" w:tplc="31B44A3A">
      <w:start w:val="1"/>
      <w:numFmt w:val="bullet"/>
      <w:lvlText w:val="o"/>
      <w:lvlJc w:val="left"/>
      <w:pPr>
        <w:tabs>
          <w:tab w:val="num" w:pos="3061"/>
        </w:tabs>
        <w:ind w:left="3061" w:hanging="360"/>
      </w:pPr>
      <w:rPr>
        <w:rFonts w:ascii="Courier New" w:hAnsi="Courier New"/>
      </w:rPr>
    </w:lvl>
    <w:lvl w:ilvl="5" w:tplc="E67849CE">
      <w:start w:val="1"/>
      <w:numFmt w:val="bullet"/>
      <w:lvlText w:val=""/>
      <w:lvlJc w:val="left"/>
      <w:pPr>
        <w:tabs>
          <w:tab w:val="num" w:pos="3781"/>
        </w:tabs>
        <w:ind w:left="3781" w:hanging="360"/>
      </w:pPr>
      <w:rPr>
        <w:rFonts w:ascii="Wingdings" w:hAnsi="Wingdings"/>
      </w:rPr>
    </w:lvl>
    <w:lvl w:ilvl="6" w:tplc="F20A24EA">
      <w:start w:val="1"/>
      <w:numFmt w:val="bullet"/>
      <w:lvlText w:val=""/>
      <w:lvlJc w:val="left"/>
      <w:pPr>
        <w:tabs>
          <w:tab w:val="num" w:pos="4501"/>
        </w:tabs>
        <w:ind w:left="4501" w:hanging="360"/>
      </w:pPr>
      <w:rPr>
        <w:rFonts w:ascii="Symbol" w:hAnsi="Symbol"/>
      </w:rPr>
    </w:lvl>
    <w:lvl w:ilvl="7" w:tplc="737AB0A0">
      <w:start w:val="1"/>
      <w:numFmt w:val="bullet"/>
      <w:lvlText w:val="o"/>
      <w:lvlJc w:val="left"/>
      <w:pPr>
        <w:tabs>
          <w:tab w:val="num" w:pos="5221"/>
        </w:tabs>
        <w:ind w:left="5221" w:hanging="360"/>
      </w:pPr>
      <w:rPr>
        <w:rFonts w:ascii="Courier New" w:hAnsi="Courier New"/>
      </w:rPr>
    </w:lvl>
    <w:lvl w:ilvl="8" w:tplc="85A0E8B6">
      <w:start w:val="1"/>
      <w:numFmt w:val="bullet"/>
      <w:lvlText w:val=""/>
      <w:lvlJc w:val="left"/>
      <w:pPr>
        <w:tabs>
          <w:tab w:val="num" w:pos="5941"/>
        </w:tabs>
        <w:ind w:left="5941" w:hanging="360"/>
      </w:pPr>
      <w:rPr>
        <w:rFonts w:ascii="Wingdings" w:hAnsi="Wingdings"/>
      </w:rPr>
    </w:lvl>
  </w:abstractNum>
  <w:abstractNum w:abstractNumId="23" w15:restartNumberingAfterBreak="0">
    <w:nsid w:val="6A9111E1"/>
    <w:multiLevelType w:val="multilevel"/>
    <w:tmpl w:val="4BF20E32"/>
    <w:lvl w:ilvl="0">
      <w:start w:val="1"/>
      <w:numFmt w:val="decimal"/>
      <w:pStyle w:val="2"/>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lvlText w:val="%1.%2"/>
      <w:lvlJc w:val="left"/>
      <w:pPr>
        <w:tabs>
          <w:tab w:val="num" w:pos="1701"/>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4" w15:restartNumberingAfterBreak="0">
    <w:nsid w:val="6B463708"/>
    <w:multiLevelType w:val="hybridMultilevel"/>
    <w:tmpl w:val="C6A6578A"/>
    <w:lvl w:ilvl="0" w:tplc="E0FCDDCC">
      <w:start w:val="1"/>
      <w:numFmt w:val="lowerLetter"/>
      <w:lvlText w:val="%1)"/>
      <w:lvlJc w:val="left"/>
      <w:pPr>
        <w:ind w:left="1276" w:hanging="360"/>
      </w:pPr>
      <w:rPr>
        <w:i/>
      </w:rPr>
    </w:lvl>
    <w:lvl w:ilvl="1" w:tplc="9670B8A0">
      <w:start w:val="1"/>
      <w:numFmt w:val="bullet"/>
      <w:lvlText w:val="o"/>
      <w:lvlJc w:val="left"/>
      <w:pPr>
        <w:ind w:left="1440" w:hanging="360"/>
      </w:pPr>
      <w:rPr>
        <w:rFonts w:ascii="Courier New" w:eastAsia="Courier New" w:hAnsi="Courier New" w:cs="Courier New" w:hint="default"/>
      </w:rPr>
    </w:lvl>
    <w:lvl w:ilvl="2" w:tplc="713ECF02">
      <w:start w:val="1"/>
      <w:numFmt w:val="bullet"/>
      <w:lvlText w:val="§"/>
      <w:lvlJc w:val="left"/>
      <w:pPr>
        <w:ind w:left="2160" w:hanging="360"/>
      </w:pPr>
      <w:rPr>
        <w:rFonts w:ascii="Wingdings" w:eastAsia="Wingdings" w:hAnsi="Wingdings" w:cs="Wingdings" w:hint="default"/>
      </w:rPr>
    </w:lvl>
    <w:lvl w:ilvl="3" w:tplc="FDC65BFC">
      <w:start w:val="1"/>
      <w:numFmt w:val="bullet"/>
      <w:lvlText w:val="·"/>
      <w:lvlJc w:val="left"/>
      <w:pPr>
        <w:ind w:left="2880" w:hanging="360"/>
      </w:pPr>
      <w:rPr>
        <w:rFonts w:ascii="Symbol" w:eastAsia="Symbol" w:hAnsi="Symbol" w:cs="Symbol" w:hint="default"/>
      </w:rPr>
    </w:lvl>
    <w:lvl w:ilvl="4" w:tplc="5822A31E">
      <w:start w:val="1"/>
      <w:numFmt w:val="bullet"/>
      <w:lvlText w:val="o"/>
      <w:lvlJc w:val="left"/>
      <w:pPr>
        <w:ind w:left="3600" w:hanging="360"/>
      </w:pPr>
      <w:rPr>
        <w:rFonts w:ascii="Courier New" w:eastAsia="Courier New" w:hAnsi="Courier New" w:cs="Courier New" w:hint="default"/>
      </w:rPr>
    </w:lvl>
    <w:lvl w:ilvl="5" w:tplc="4C0AA20C">
      <w:start w:val="1"/>
      <w:numFmt w:val="bullet"/>
      <w:lvlText w:val="§"/>
      <w:lvlJc w:val="left"/>
      <w:pPr>
        <w:ind w:left="4320" w:hanging="360"/>
      </w:pPr>
      <w:rPr>
        <w:rFonts w:ascii="Wingdings" w:eastAsia="Wingdings" w:hAnsi="Wingdings" w:cs="Wingdings" w:hint="default"/>
      </w:rPr>
    </w:lvl>
    <w:lvl w:ilvl="6" w:tplc="212E27EE">
      <w:start w:val="1"/>
      <w:numFmt w:val="bullet"/>
      <w:lvlText w:val="·"/>
      <w:lvlJc w:val="left"/>
      <w:pPr>
        <w:ind w:left="5040" w:hanging="360"/>
      </w:pPr>
      <w:rPr>
        <w:rFonts w:ascii="Symbol" w:eastAsia="Symbol" w:hAnsi="Symbol" w:cs="Symbol" w:hint="default"/>
      </w:rPr>
    </w:lvl>
    <w:lvl w:ilvl="7" w:tplc="50424DB0">
      <w:start w:val="1"/>
      <w:numFmt w:val="bullet"/>
      <w:lvlText w:val="o"/>
      <w:lvlJc w:val="left"/>
      <w:pPr>
        <w:ind w:left="5760" w:hanging="360"/>
      </w:pPr>
      <w:rPr>
        <w:rFonts w:ascii="Courier New" w:eastAsia="Courier New" w:hAnsi="Courier New" w:cs="Courier New" w:hint="default"/>
      </w:rPr>
    </w:lvl>
    <w:lvl w:ilvl="8" w:tplc="AC92CBAA">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73332BD5"/>
    <w:multiLevelType w:val="multilevel"/>
    <w:tmpl w:val="E44E371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6" w15:restartNumberingAfterBreak="0">
    <w:nsid w:val="75D95FE7"/>
    <w:multiLevelType w:val="hybridMultilevel"/>
    <w:tmpl w:val="D21E8382"/>
    <w:lvl w:ilvl="0" w:tplc="92962AA8">
      <w:start w:val="1"/>
      <w:numFmt w:val="russianLower"/>
      <w:lvlText w:val="%1)"/>
      <w:lvlJc w:val="left"/>
      <w:pPr>
        <w:ind w:left="2187" w:hanging="360"/>
      </w:pPr>
    </w:lvl>
    <w:lvl w:ilvl="1" w:tplc="DF28AB24">
      <w:start w:val="1"/>
      <w:numFmt w:val="lowerLetter"/>
      <w:lvlText w:val="%2."/>
      <w:lvlJc w:val="left"/>
      <w:pPr>
        <w:ind w:left="2907" w:hanging="360"/>
      </w:pPr>
    </w:lvl>
    <w:lvl w:ilvl="2" w:tplc="0A84CD58">
      <w:start w:val="1"/>
      <w:numFmt w:val="lowerRoman"/>
      <w:lvlText w:val="%3."/>
      <w:lvlJc w:val="right"/>
      <w:pPr>
        <w:ind w:left="3627" w:hanging="180"/>
      </w:pPr>
    </w:lvl>
    <w:lvl w:ilvl="3" w:tplc="6044A5AC">
      <w:start w:val="1"/>
      <w:numFmt w:val="decimal"/>
      <w:lvlText w:val="%4."/>
      <w:lvlJc w:val="left"/>
      <w:pPr>
        <w:ind w:left="4347" w:hanging="360"/>
      </w:pPr>
    </w:lvl>
    <w:lvl w:ilvl="4" w:tplc="3604C1BC">
      <w:start w:val="1"/>
      <w:numFmt w:val="lowerLetter"/>
      <w:lvlText w:val="%5."/>
      <w:lvlJc w:val="left"/>
      <w:pPr>
        <w:ind w:left="5067" w:hanging="360"/>
      </w:pPr>
    </w:lvl>
    <w:lvl w:ilvl="5" w:tplc="CD62A284">
      <w:start w:val="1"/>
      <w:numFmt w:val="lowerRoman"/>
      <w:lvlText w:val="%6."/>
      <w:lvlJc w:val="right"/>
      <w:pPr>
        <w:ind w:left="5787" w:hanging="180"/>
      </w:pPr>
    </w:lvl>
    <w:lvl w:ilvl="6" w:tplc="211801F0">
      <w:start w:val="1"/>
      <w:numFmt w:val="decimal"/>
      <w:lvlText w:val="%7."/>
      <w:lvlJc w:val="left"/>
      <w:pPr>
        <w:ind w:left="6507" w:hanging="360"/>
      </w:pPr>
    </w:lvl>
    <w:lvl w:ilvl="7" w:tplc="B5A6143C">
      <w:start w:val="1"/>
      <w:numFmt w:val="lowerLetter"/>
      <w:lvlText w:val="%8."/>
      <w:lvlJc w:val="left"/>
      <w:pPr>
        <w:ind w:left="7227" w:hanging="360"/>
      </w:pPr>
    </w:lvl>
    <w:lvl w:ilvl="8" w:tplc="88D0F40C">
      <w:start w:val="1"/>
      <w:numFmt w:val="lowerRoman"/>
      <w:lvlText w:val="%9."/>
      <w:lvlJc w:val="right"/>
      <w:pPr>
        <w:ind w:left="7947" w:hanging="180"/>
      </w:pPr>
    </w:lvl>
  </w:abstractNum>
  <w:abstractNum w:abstractNumId="27" w15:restartNumberingAfterBreak="0">
    <w:nsid w:val="771B0F64"/>
    <w:multiLevelType w:val="multilevel"/>
    <w:tmpl w:val="7B828768"/>
    <w:lvl w:ilvl="0">
      <w:start w:val="1"/>
      <w:numFmt w:val="decimal"/>
      <w:pStyle w:val="1"/>
      <w:lvlText w:val="%1."/>
      <w:lvlJc w:val="center"/>
      <w:pPr>
        <w:tabs>
          <w:tab w:val="num" w:pos="567"/>
        </w:tabs>
        <w:ind w:left="567" w:hanging="279"/>
      </w:pPr>
      <w:rPr>
        <w:rFonts w:cs="Times New Roman"/>
      </w:rPr>
    </w:lvl>
    <w:lvl w:ilvl="1">
      <w:start w:val="1"/>
      <w:numFmt w:val="decimal"/>
      <w:pStyle w:val="a0"/>
      <w:lvlText w:val="%1.%2."/>
      <w:lvlJc w:val="left"/>
      <w:pPr>
        <w:tabs>
          <w:tab w:val="num" w:pos="1844"/>
        </w:tabs>
        <w:ind w:left="1844" w:hanging="567"/>
      </w:pPr>
      <w:rPr>
        <w:rFonts w:cs="Times New Roman"/>
        <w:u w:val="none"/>
      </w:rPr>
    </w:lvl>
    <w:lvl w:ilvl="2">
      <w:start w:val="1"/>
      <w:numFmt w:val="decimal"/>
      <w:lvlText w:val="%1.%2.%3."/>
      <w:lvlJc w:val="left"/>
      <w:pPr>
        <w:tabs>
          <w:tab w:val="num" w:pos="5671"/>
        </w:tabs>
        <w:ind w:left="5671" w:hanging="851"/>
      </w:pPr>
      <w:rPr>
        <w:rFonts w:cs="Times New Roman"/>
        <w:strike w:val="0"/>
      </w:rPr>
    </w:lvl>
    <w:lvl w:ilvl="3">
      <w:start w:val="1"/>
      <w:numFmt w:val="decimal"/>
      <w:pStyle w:val="-4"/>
      <w:lvlText w:val="%4.1.1.1."/>
      <w:lvlJc w:val="left"/>
      <w:pPr>
        <w:tabs>
          <w:tab w:val="num" w:pos="1277"/>
        </w:tabs>
        <w:ind w:left="1277" w:hanging="567"/>
      </w:pPr>
    </w:lvl>
    <w:lvl w:ilvl="4">
      <w:start w:val="1"/>
      <w:numFmt w:val="lowerLetter"/>
      <w:lvlText w:val="%5)"/>
      <w:lvlJc w:val="left"/>
      <w:pPr>
        <w:tabs>
          <w:tab w:val="num" w:pos="3560"/>
        </w:tabs>
        <w:ind w:left="3560" w:hanging="1008"/>
      </w:pPr>
      <w:rPr>
        <w:rFonts w:cs="Times New Roman"/>
      </w:rPr>
    </w:lvl>
    <w:lvl w:ilvl="5">
      <w:start w:val="1"/>
      <w:numFmt w:val="decimal"/>
      <w:lvlText w:val="%1.%2.%3.%4.%5.%6."/>
      <w:lvlJc w:val="left"/>
      <w:pPr>
        <w:tabs>
          <w:tab w:val="num" w:pos="2592"/>
        </w:tabs>
        <w:ind w:left="2592" w:hanging="1152"/>
      </w:pPr>
      <w:rPr>
        <w:rFonts w:cs="Times New Roman"/>
      </w:rPr>
    </w:lvl>
    <w:lvl w:ilvl="6">
      <w:start w:val="1"/>
      <w:numFmt w:val="decimal"/>
      <w:lvlText w:val="%1.%2.%3.%4.%5.%6.%7."/>
      <w:lvlJc w:val="left"/>
      <w:pPr>
        <w:tabs>
          <w:tab w:val="num" w:pos="2736"/>
        </w:tabs>
        <w:ind w:left="2736" w:hanging="1296"/>
      </w:pPr>
      <w:rPr>
        <w:rFonts w:cs="Times New Roman"/>
      </w:rPr>
    </w:lvl>
    <w:lvl w:ilvl="7">
      <w:start w:val="1"/>
      <w:numFmt w:val="decimal"/>
      <w:lvlText w:val="%1.%2.%3.%4.%5.%6.%7.%8."/>
      <w:lvlJc w:val="left"/>
      <w:pPr>
        <w:tabs>
          <w:tab w:val="num" w:pos="2880"/>
        </w:tabs>
        <w:ind w:left="2880" w:hanging="1440"/>
      </w:pPr>
      <w:rPr>
        <w:rFonts w:cs="Times New Roman"/>
      </w:rPr>
    </w:lvl>
    <w:lvl w:ilvl="8">
      <w:start w:val="1"/>
      <w:numFmt w:val="decimal"/>
      <w:lvlText w:val="%1.%2.%3.%4.%5.%6.%7.%8.%9."/>
      <w:lvlJc w:val="left"/>
      <w:pPr>
        <w:tabs>
          <w:tab w:val="num" w:pos="3024"/>
        </w:tabs>
        <w:ind w:left="3024" w:hanging="1584"/>
      </w:pPr>
      <w:rPr>
        <w:rFonts w:cs="Times New Roman"/>
      </w:rPr>
    </w:lvl>
  </w:abstractNum>
  <w:abstractNum w:abstractNumId="28" w15:restartNumberingAfterBreak="0">
    <w:nsid w:val="7E62448D"/>
    <w:multiLevelType w:val="hybridMultilevel"/>
    <w:tmpl w:val="2B32A86C"/>
    <w:lvl w:ilvl="0" w:tplc="BECC326E">
      <w:start w:val="1"/>
      <w:numFmt w:val="thaiNumbers"/>
      <w:lvlText w:val="%1)"/>
      <w:lvlJc w:val="left"/>
      <w:pPr>
        <w:ind w:left="1296" w:hanging="360"/>
      </w:pPr>
      <w:rPr>
        <w:rFonts w:cs="Times New Roman"/>
      </w:rPr>
    </w:lvl>
    <w:lvl w:ilvl="1" w:tplc="FB243B02">
      <w:start w:val="1"/>
      <w:numFmt w:val="lowerLetter"/>
      <w:lvlText w:val="%2)"/>
      <w:lvlJc w:val="left"/>
      <w:pPr>
        <w:ind w:left="2361" w:hanging="705"/>
      </w:pPr>
    </w:lvl>
    <w:lvl w:ilvl="2" w:tplc="30604302">
      <w:start w:val="1"/>
      <w:numFmt w:val="lowerRoman"/>
      <w:lvlText w:val="%3."/>
      <w:lvlJc w:val="right"/>
      <w:pPr>
        <w:ind w:left="2736" w:hanging="180"/>
      </w:pPr>
    </w:lvl>
    <w:lvl w:ilvl="3" w:tplc="FF54CBC0">
      <w:start w:val="1"/>
      <w:numFmt w:val="decimal"/>
      <w:lvlText w:val="%4."/>
      <w:lvlJc w:val="left"/>
      <w:pPr>
        <w:ind w:left="3456" w:hanging="360"/>
      </w:pPr>
    </w:lvl>
    <w:lvl w:ilvl="4" w:tplc="088C1EE4">
      <w:start w:val="1"/>
      <w:numFmt w:val="lowerLetter"/>
      <w:lvlText w:val="%5."/>
      <w:lvlJc w:val="left"/>
      <w:pPr>
        <w:ind w:left="4176" w:hanging="360"/>
      </w:pPr>
    </w:lvl>
    <w:lvl w:ilvl="5" w:tplc="69EA8C5C">
      <w:start w:val="1"/>
      <w:numFmt w:val="lowerRoman"/>
      <w:lvlText w:val="%6."/>
      <w:lvlJc w:val="right"/>
      <w:pPr>
        <w:ind w:left="4896" w:hanging="180"/>
      </w:pPr>
    </w:lvl>
    <w:lvl w:ilvl="6" w:tplc="0BE0128A">
      <w:start w:val="1"/>
      <w:numFmt w:val="decimal"/>
      <w:lvlText w:val="%7."/>
      <w:lvlJc w:val="left"/>
      <w:pPr>
        <w:ind w:left="5616" w:hanging="360"/>
      </w:pPr>
    </w:lvl>
    <w:lvl w:ilvl="7" w:tplc="7EDC465E">
      <w:start w:val="1"/>
      <w:numFmt w:val="lowerLetter"/>
      <w:lvlText w:val="%8."/>
      <w:lvlJc w:val="left"/>
      <w:pPr>
        <w:ind w:left="6336" w:hanging="360"/>
      </w:pPr>
    </w:lvl>
    <w:lvl w:ilvl="8" w:tplc="0E0E9422">
      <w:start w:val="1"/>
      <w:numFmt w:val="lowerRoman"/>
      <w:lvlText w:val="%9."/>
      <w:lvlJc w:val="right"/>
      <w:pPr>
        <w:ind w:left="7056" w:hanging="180"/>
      </w:pPr>
    </w:lvl>
  </w:abstractNum>
  <w:num w:numId="1">
    <w:abstractNumId w:val="16"/>
  </w:num>
  <w:num w:numId="2">
    <w:abstractNumId w:val="7"/>
  </w:num>
  <w:num w:numId="3">
    <w:abstractNumId w:val="20"/>
  </w:num>
  <w:num w:numId="4">
    <w:abstractNumId w:val="15"/>
  </w:num>
  <w:num w:numId="5">
    <w:abstractNumId w:val="23"/>
  </w:num>
  <w:num w:numId="6">
    <w:abstractNumId w:val="27"/>
  </w:num>
  <w:num w:numId="7">
    <w:abstractNumId w:val="12"/>
  </w:num>
  <w:num w:numId="8">
    <w:abstractNumId w:val="22"/>
  </w:num>
  <w:num w:numId="9">
    <w:abstractNumId w:val="0"/>
    <w:lvlOverride w:ilvl="0">
      <w:startOverride w:val="1"/>
    </w:lvlOverride>
  </w:num>
  <w:num w:numId="10">
    <w:abstractNumId w:val="5"/>
  </w:num>
  <w:num w:numId="11">
    <w:abstractNumId w:val="25"/>
  </w:num>
  <w:num w:numId="12">
    <w:abstractNumId w:val="6"/>
  </w:num>
  <w:num w:numId="13">
    <w:abstractNumId w:val="11"/>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19"/>
  </w:num>
  <w:num w:numId="18">
    <w:abstractNumId w:val="18"/>
  </w:num>
  <w:num w:numId="19">
    <w:abstractNumId w:val="1"/>
  </w:num>
  <w:num w:numId="20">
    <w:abstractNumId w:val="10"/>
  </w:num>
  <w:num w:numId="21">
    <w:abstractNumId w:val="14"/>
  </w:num>
  <w:num w:numId="22">
    <w:abstractNumId w:val="24"/>
  </w:num>
  <w:num w:numId="23">
    <w:abstractNumId w:val="2"/>
  </w:num>
  <w:num w:numId="24">
    <w:abstractNumId w:val="21"/>
  </w:num>
  <w:num w:numId="25">
    <w:abstractNumId w:val="13"/>
  </w:num>
  <w:num w:numId="26">
    <w:abstractNumId w:val="17"/>
  </w:num>
  <w:num w:numId="27">
    <w:abstractNumId w:val="4"/>
  </w:num>
  <w:num w:numId="28">
    <w:abstractNumId w:val="26"/>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0872"/>
    <w:rsid w:val="00051846"/>
    <w:rsid w:val="000F1D92"/>
    <w:rsid w:val="0026122A"/>
    <w:rsid w:val="006E0872"/>
    <w:rsid w:val="00995554"/>
    <w:rsid w:val="00A15AA2"/>
    <w:rsid w:val="00C52E62"/>
    <w:rsid w:val="00D576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7066828"/>
  <w15:docId w15:val="{6461F44F-F309-4371-904B-341A166E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imes New Roman" w:hAnsi="Times New Roman"/>
      <w:sz w:val="24"/>
      <w:szCs w:val="24"/>
    </w:rPr>
  </w:style>
  <w:style w:type="paragraph" w:styleId="10">
    <w:name w:val="heading 1"/>
    <w:basedOn w:val="a1"/>
    <w:next w:val="a1"/>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1"/>
    <w:next w:val="a1"/>
    <w:link w:val="21"/>
    <w:uiPriority w:val="9"/>
    <w:unhideWhenUsed/>
    <w:qFormat/>
    <w:pPr>
      <w:keepNext/>
      <w:keepLines/>
      <w:spacing w:before="360" w:after="200"/>
      <w:outlineLvl w:val="1"/>
    </w:pPr>
    <w:rPr>
      <w:rFonts w:ascii="Arial" w:eastAsia="Arial" w:hAnsi="Arial" w:cs="Arial"/>
      <w:sz w:val="34"/>
    </w:rPr>
  </w:style>
  <w:style w:type="paragraph" w:styleId="3">
    <w:name w:val="heading 3"/>
    <w:basedOn w:val="a1"/>
    <w:next w:val="a1"/>
    <w:link w:val="30"/>
    <w:unhideWhenUsed/>
    <w:qFormat/>
    <w:pPr>
      <w:keepNext/>
      <w:spacing w:before="240" w:after="60"/>
      <w:outlineLvl w:val="2"/>
    </w:pPr>
    <w:rPr>
      <w:rFonts w:ascii="Calibri Light" w:hAnsi="Calibri Light"/>
      <w:b/>
      <w:bCs/>
      <w:sz w:val="26"/>
      <w:szCs w:val="26"/>
    </w:rPr>
  </w:style>
  <w:style w:type="paragraph" w:styleId="40">
    <w:name w:val="heading 4"/>
    <w:basedOn w:val="a1"/>
    <w:next w:val="a1"/>
    <w:link w:val="41"/>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1"/>
    <w:next w:val="a1"/>
    <w:link w:val="50"/>
    <w:qFormat/>
    <w:pPr>
      <w:spacing w:before="240" w:after="60"/>
      <w:outlineLvl w:val="4"/>
    </w:pPr>
    <w:rPr>
      <w:b/>
      <w:bCs/>
      <w:i/>
      <w:iCs/>
      <w:sz w:val="26"/>
      <w:szCs w:val="26"/>
      <w:lang w:val="en-US" w:eastAsia="en-US"/>
    </w:rPr>
  </w:style>
  <w:style w:type="paragraph" w:styleId="6">
    <w:name w:val="heading 6"/>
    <w:basedOn w:val="a1"/>
    <w:next w:val="a1"/>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1"/>
    <w:next w:val="a1"/>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1"/>
    <w:next w:val="a1"/>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1"/>
    <w:next w:val="a1"/>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4Char">
    <w:name w:val="Heading 4 Char"/>
    <w:uiPriority w:val="9"/>
    <w:rPr>
      <w:rFonts w:ascii="Arial" w:eastAsia="Arial" w:hAnsi="Arial" w:cs="Arial"/>
      <w:b/>
      <w:bCs/>
      <w:sz w:val="26"/>
      <w:szCs w:val="26"/>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uiPriority w:val="35"/>
    <w:rPr>
      <w:b/>
      <w:bCs/>
      <w:color w:val="4F81BD"/>
      <w:sz w:val="18"/>
      <w:szCs w:val="18"/>
    </w:rPr>
  </w:style>
  <w:style w:type="character" w:customStyle="1" w:styleId="EndnoteTextChar">
    <w:name w:val="Endnote Text Char"/>
    <w:uiPriority w:val="99"/>
    <w:rPr>
      <w:sz w:val="20"/>
    </w:rPr>
  </w:style>
  <w:style w:type="character" w:customStyle="1" w:styleId="11">
    <w:name w:val="Заголовок 1 Знак1"/>
    <w:link w:val="10"/>
    <w:uiPriority w:val="9"/>
    <w:rPr>
      <w:rFonts w:ascii="Arial" w:eastAsia="Arial" w:hAnsi="Arial" w:cs="Arial"/>
      <w:sz w:val="40"/>
      <w:szCs w:val="40"/>
    </w:rPr>
  </w:style>
  <w:style w:type="character" w:customStyle="1" w:styleId="21">
    <w:name w:val="Заголовок 2 Знак1"/>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41">
    <w:name w:val="Заголовок 4 Знак"/>
    <w:link w:val="40"/>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5">
    <w:name w:val="No Spacing"/>
    <w:uiPriority w:val="1"/>
    <w:qFormat/>
    <w:pPr>
      <w:ind w:firstLine="567"/>
      <w:jc w:val="both"/>
    </w:pPr>
    <w:rPr>
      <w:rFonts w:ascii="Times New Roman" w:eastAsia="Times New Roman" w:hAnsi="Times New Roman"/>
      <w:sz w:val="28"/>
      <w:szCs w:val="28"/>
    </w:rPr>
  </w:style>
  <w:style w:type="paragraph" w:styleId="a6">
    <w:name w:val="Title"/>
    <w:basedOn w:val="a1"/>
    <w:link w:val="a7"/>
    <w:qFormat/>
    <w:pPr>
      <w:ind w:right="-1050"/>
      <w:jc w:val="center"/>
    </w:pPr>
  </w:style>
  <w:style w:type="character" w:customStyle="1" w:styleId="TitleChar">
    <w:name w:val="Title Char"/>
    <w:uiPriority w:val="10"/>
    <w:rPr>
      <w:sz w:val="48"/>
      <w:szCs w:val="48"/>
    </w:rPr>
  </w:style>
  <w:style w:type="paragraph" w:styleId="a8">
    <w:name w:val="Subtitle"/>
    <w:basedOn w:val="a1"/>
    <w:next w:val="a1"/>
    <w:link w:val="a9"/>
    <w:uiPriority w:val="11"/>
    <w:qFormat/>
    <w:pPr>
      <w:spacing w:before="200" w:after="200"/>
    </w:pPr>
  </w:style>
  <w:style w:type="character" w:customStyle="1" w:styleId="a9">
    <w:name w:val="Подзаголовок Знак"/>
    <w:link w:val="a8"/>
    <w:uiPriority w:val="11"/>
    <w:rPr>
      <w:sz w:val="24"/>
      <w:szCs w:val="24"/>
    </w:rPr>
  </w:style>
  <w:style w:type="paragraph" w:styleId="22">
    <w:name w:val="Quote"/>
    <w:basedOn w:val="a1"/>
    <w:next w:val="a1"/>
    <w:link w:val="23"/>
    <w:uiPriority w:val="29"/>
    <w:qFormat/>
    <w:pPr>
      <w:ind w:left="720" w:right="720"/>
    </w:pPr>
    <w:rPr>
      <w:i/>
    </w:rPr>
  </w:style>
  <w:style w:type="character" w:customStyle="1" w:styleId="23">
    <w:name w:val="Цитата 2 Знак"/>
    <w:link w:val="22"/>
    <w:uiPriority w:val="29"/>
    <w:rPr>
      <w:i/>
    </w:rPr>
  </w:style>
  <w:style w:type="paragraph" w:styleId="aa">
    <w:name w:val="Intense Quote"/>
    <w:basedOn w:val="a1"/>
    <w:next w:val="a1"/>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1"/>
    <w:link w:val="ad"/>
    <w:uiPriority w:val="99"/>
    <w:pPr>
      <w:tabs>
        <w:tab w:val="center" w:pos="4153"/>
        <w:tab w:val="right" w:pos="8306"/>
      </w:tabs>
    </w:pPr>
    <w:rPr>
      <w:sz w:val="20"/>
      <w:szCs w:val="20"/>
      <w:lang w:val="en-US" w:eastAsia="en-US"/>
    </w:rPr>
  </w:style>
  <w:style w:type="character" w:customStyle="1" w:styleId="HeaderChar">
    <w:name w:val="Header Char"/>
    <w:uiPriority w:val="99"/>
  </w:style>
  <w:style w:type="paragraph" w:styleId="ae">
    <w:name w:val="footer"/>
    <w:basedOn w:val="a1"/>
    <w:link w:val="af"/>
    <w:unhideWhenUsed/>
    <w:pPr>
      <w:tabs>
        <w:tab w:val="center" w:pos="4677"/>
        <w:tab w:val="right" w:pos="9355"/>
      </w:tabs>
    </w:pPr>
    <w:rPr>
      <w:lang w:val="en-US" w:eastAsia="en-US"/>
    </w:rPr>
  </w:style>
  <w:style w:type="character" w:customStyle="1" w:styleId="FooterChar">
    <w:name w:val="Footer Char"/>
    <w:uiPriority w:val="99"/>
  </w:style>
  <w:style w:type="paragraph" w:styleId="af0">
    <w:name w:val="caption"/>
    <w:basedOn w:val="a1"/>
    <w:next w:val="a1"/>
    <w:link w:val="af1"/>
    <w:uiPriority w:val="35"/>
    <w:semiHidden/>
    <w:unhideWhenUsed/>
    <w:qFormat/>
    <w:pPr>
      <w:spacing w:line="276" w:lineRule="auto"/>
    </w:pPr>
    <w:rPr>
      <w:b/>
      <w:bCs/>
      <w:color w:val="4F81BD"/>
      <w:sz w:val="18"/>
      <w:szCs w:val="18"/>
    </w:rPr>
  </w:style>
  <w:style w:type="character" w:customStyle="1" w:styleId="af1">
    <w:name w:val="Название объекта Знак"/>
    <w:link w:val="af0"/>
    <w:uiPriority w:val="99"/>
  </w:style>
  <w:style w:type="table" w:styleId="af2">
    <w:name w:val="Table Grid"/>
    <w:basedOn w:val="a3"/>
    <w:uiPriority w:val="59"/>
    <w:rPr>
      <w:sz w:val="22"/>
      <w:szCs w:val="22"/>
      <w:lang w:eastAsia="en-US"/>
    </w:rP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2">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4">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2">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0">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link w:val="1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1">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3">
    <w:name w:val="Hyperlink"/>
    <w:rPr>
      <w:color w:val="0000FF"/>
      <w:u w:val="single"/>
    </w:rPr>
  </w:style>
  <w:style w:type="paragraph" w:styleId="af4">
    <w:name w:val="footnote text"/>
    <w:basedOn w:val="a1"/>
    <w:link w:val="af5"/>
    <w:rPr>
      <w:sz w:val="20"/>
      <w:szCs w:val="20"/>
      <w:lang w:val="en-US" w:eastAsia="en-US"/>
    </w:rPr>
  </w:style>
  <w:style w:type="character" w:customStyle="1" w:styleId="FootnoteTextChar">
    <w:name w:val="Footnote Text Char"/>
    <w:uiPriority w:val="99"/>
    <w:rPr>
      <w:sz w:val="18"/>
    </w:rPr>
  </w:style>
  <w:style w:type="character" w:styleId="af6">
    <w:name w:val="footnote reference"/>
    <w:uiPriority w:val="99"/>
    <w:rPr>
      <w:vertAlign w:val="superscript"/>
    </w:rPr>
  </w:style>
  <w:style w:type="paragraph" w:styleId="af7">
    <w:name w:val="endnote text"/>
    <w:basedOn w:val="a1"/>
    <w:link w:val="af8"/>
    <w:uiPriority w:val="99"/>
    <w:semiHidden/>
    <w:unhideWhenUsed/>
    <w:rPr>
      <w:sz w:val="20"/>
    </w:rPr>
  </w:style>
  <w:style w:type="character" w:customStyle="1" w:styleId="af8">
    <w:name w:val="Текст концевой сноски Знак"/>
    <w:link w:val="af7"/>
    <w:uiPriority w:val="99"/>
    <w:rPr>
      <w:sz w:val="20"/>
    </w:rPr>
  </w:style>
  <w:style w:type="character" w:styleId="af9">
    <w:name w:val="endnote reference"/>
    <w:uiPriority w:val="99"/>
    <w:semiHidden/>
    <w:unhideWhenUsed/>
    <w:rPr>
      <w:vertAlign w:val="superscript"/>
    </w:rPr>
  </w:style>
  <w:style w:type="paragraph" w:styleId="14">
    <w:name w:val="toc 1"/>
    <w:basedOn w:val="a1"/>
    <w:next w:val="a1"/>
    <w:uiPriority w:val="39"/>
    <w:pPr>
      <w:tabs>
        <w:tab w:val="right" w:leader="dot" w:pos="9214"/>
      </w:tabs>
      <w:spacing w:before="120" w:after="120"/>
    </w:pPr>
    <w:rPr>
      <w:bCs/>
      <w:szCs w:val="20"/>
    </w:rPr>
  </w:style>
  <w:style w:type="paragraph" w:styleId="25">
    <w:name w:val="toc 2"/>
    <w:basedOn w:val="a1"/>
    <w:next w:val="a1"/>
    <w:uiPriority w:val="39"/>
    <w:pPr>
      <w:tabs>
        <w:tab w:val="right" w:leader="dot" w:pos="9214"/>
      </w:tabs>
      <w:ind w:left="240"/>
    </w:pPr>
    <w:rPr>
      <w:rFonts w:ascii="Calibri" w:hAnsi="Calibri"/>
      <w:smallCaps/>
      <w:sz w:val="20"/>
      <w:szCs w:val="20"/>
    </w:rPr>
  </w:style>
  <w:style w:type="paragraph" w:styleId="32">
    <w:name w:val="toc 3"/>
    <w:basedOn w:val="a1"/>
    <w:next w:val="a1"/>
    <w:uiPriority w:val="39"/>
    <w:unhideWhenUsed/>
    <w:pPr>
      <w:ind w:left="480"/>
    </w:pPr>
  </w:style>
  <w:style w:type="paragraph" w:styleId="43">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fa">
    <w:name w:val="TOC Heading"/>
    <w:uiPriority w:val="39"/>
    <w:unhideWhenUsed/>
    <w:rPr>
      <w:lang w:eastAsia="zh-CN"/>
    </w:rPr>
  </w:style>
  <w:style w:type="paragraph" w:styleId="afb">
    <w:name w:val="table of figures"/>
    <w:basedOn w:val="a1"/>
    <w:next w:val="a1"/>
    <w:uiPriority w:val="99"/>
    <w:unhideWhenUsed/>
  </w:style>
  <w:style w:type="paragraph" w:customStyle="1" w:styleId="1DocumentHeader1H11Heading1iz111111121111112">
    <w:name w:val="Заголовок 1;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1"/>
    <w:next w:val="a1"/>
    <w:link w:val="15"/>
    <w:qFormat/>
    <w:pPr>
      <w:keepNext/>
      <w:tabs>
        <w:tab w:val="left" w:pos="284"/>
      </w:tabs>
      <w:outlineLvl w:val="0"/>
    </w:pPr>
    <w:rPr>
      <w:b/>
      <w:spacing w:val="-3"/>
      <w:sz w:val="26"/>
      <w:szCs w:val="26"/>
      <w:lang w:val="en-US" w:eastAsia="en-US"/>
    </w:rPr>
  </w:style>
  <w:style w:type="paragraph" w:customStyle="1" w:styleId="22H2h22RTCiz2H221Numberedtext3HD2heading2Heading2HiddenLevel2TopicHeadingH21MajorCHSH2-Heading2l2Header222heading2list2A2sub-sect">
    <w:name w:val="Заголовок 2;2;H2;h2;Б2;RTC;iz2;H2 Знак;Заголовок 21;Numbered text 3;HD2;heading 2;Heading 2 Hidden;Раздел Знак;Level 2 Topic Heading;H21;Major;CHS;H2-Heading 2;l2;Header2;22;heading2;list2;A;Заголовок 2 Знак Знак;sub-sect"/>
    <w:basedOn w:val="1DocumentHeader1H11Heading1iz111111121111112"/>
    <w:next w:val="a1"/>
    <w:link w:val="26"/>
    <w:qFormat/>
    <w:pPr>
      <w:ind w:firstLine="567"/>
      <w:outlineLvl w:val="1"/>
    </w:pPr>
    <w:rPr>
      <w:spacing w:val="0"/>
    </w:rPr>
  </w:style>
  <w:style w:type="character" w:customStyle="1" w:styleId="15">
    <w:name w:val="Заголовок 1 Знак"/>
    <w:link w:val="1DocumentHeader1H11Heading1iz111111121111112"/>
    <w:rPr>
      <w:rFonts w:ascii="Times New Roman" w:eastAsia="Times New Roman" w:hAnsi="Times New Roman"/>
      <w:b/>
      <w:spacing w:val="-3"/>
      <w:sz w:val="26"/>
      <w:szCs w:val="26"/>
    </w:rPr>
  </w:style>
  <w:style w:type="character" w:customStyle="1" w:styleId="26">
    <w:name w:val="Заголовок 2 Знак"/>
    <w:link w:val="22H2h22RTCiz2H221Numberedtext3HD2heading2Heading2HiddenLevel2TopicHeadingH21MajorCHSH2-Heading2l2Header222heading2list2A2sub-sect"/>
    <w:rPr>
      <w:rFonts w:ascii="Times New Roman" w:eastAsia="Times New Roman" w:hAnsi="Times New Roman"/>
      <w:b/>
      <w:sz w:val="26"/>
      <w:szCs w:val="26"/>
    </w:rPr>
  </w:style>
  <w:style w:type="character" w:customStyle="1" w:styleId="30">
    <w:name w:val="Заголовок 3 Знак"/>
    <w:link w:val="3"/>
    <w:uiPriority w:val="9"/>
    <w:semiHidden/>
    <w:rPr>
      <w:rFonts w:ascii="Calibri Light" w:eastAsia="Times New Roman" w:hAnsi="Calibri Light" w:cs="Times New Roman"/>
      <w:b/>
      <w:bCs/>
      <w:sz w:val="26"/>
      <w:szCs w:val="26"/>
    </w:rPr>
  </w:style>
  <w:style w:type="character" w:customStyle="1" w:styleId="50">
    <w:name w:val="Заголовок 5 Знак"/>
    <w:link w:val="5"/>
    <w:rPr>
      <w:rFonts w:ascii="Times New Roman" w:eastAsia="Times New Roman" w:hAnsi="Times New Roman"/>
      <w:b/>
      <w:bCs/>
      <w:i/>
      <w:iCs/>
      <w:sz w:val="26"/>
      <w:szCs w:val="26"/>
    </w:rPr>
  </w:style>
  <w:style w:type="paragraph" w:styleId="afc">
    <w:name w:val="Body Text Indent"/>
    <w:basedOn w:val="a1"/>
    <w:link w:val="afd"/>
    <w:pPr>
      <w:tabs>
        <w:tab w:val="left" w:pos="360"/>
      </w:tabs>
      <w:ind w:left="360" w:hanging="360"/>
    </w:pPr>
    <w:rPr>
      <w:szCs w:val="20"/>
      <w:lang w:val="en-US"/>
    </w:rPr>
  </w:style>
  <w:style w:type="character" w:customStyle="1" w:styleId="afd">
    <w:name w:val="Основной текст с отступом Знак"/>
    <w:link w:val="afc"/>
    <w:rPr>
      <w:rFonts w:ascii="Times New Roman" w:eastAsia="Times New Roman" w:hAnsi="Times New Roman" w:cs="Times New Roman"/>
      <w:sz w:val="24"/>
      <w:szCs w:val="20"/>
      <w:lang w:eastAsia="ru-RU"/>
    </w:rPr>
  </w:style>
  <w:style w:type="paragraph" w:styleId="27">
    <w:name w:val="Body Text Indent 2"/>
    <w:basedOn w:val="a1"/>
    <w:link w:val="28"/>
    <w:pPr>
      <w:spacing w:after="120" w:line="480" w:lineRule="auto"/>
      <w:ind w:left="283"/>
    </w:pPr>
    <w:rPr>
      <w:lang w:val="en-US"/>
    </w:rPr>
  </w:style>
  <w:style w:type="character" w:customStyle="1" w:styleId="28">
    <w:name w:val="Основной текст с отступом 2 Знак"/>
    <w:link w:val="27"/>
    <w:rPr>
      <w:rFonts w:ascii="Times New Roman" w:eastAsia="Times New Roman" w:hAnsi="Times New Roman" w:cs="Times New Roman"/>
      <w:sz w:val="24"/>
      <w:szCs w:val="24"/>
      <w:lang w:eastAsia="ru-RU"/>
    </w:rPr>
  </w:style>
  <w:style w:type="paragraph" w:styleId="afe">
    <w:name w:val="Body Text"/>
    <w:basedOn w:val="a1"/>
    <w:link w:val="aff"/>
    <w:unhideWhenUsed/>
    <w:pPr>
      <w:spacing w:after="120"/>
    </w:pPr>
    <w:rPr>
      <w:lang w:val="en-US"/>
    </w:rPr>
  </w:style>
  <w:style w:type="character" w:customStyle="1" w:styleId="aff">
    <w:name w:val="Основной текст Знак"/>
    <w:link w:val="afe"/>
    <w:rPr>
      <w:rFonts w:ascii="Times New Roman" w:eastAsia="Times New Roman" w:hAnsi="Times New Roman" w:cs="Times New Roman"/>
      <w:sz w:val="24"/>
      <w:szCs w:val="24"/>
      <w:lang w:eastAsia="ru-RU"/>
    </w:rPr>
  </w:style>
  <w:style w:type="character" w:styleId="aff0">
    <w:name w:val="Strong"/>
    <w:uiPriority w:val="22"/>
    <w:qFormat/>
    <w:rPr>
      <w:b/>
      <w:bCs/>
    </w:rPr>
  </w:style>
  <w:style w:type="paragraph" w:customStyle="1" w:styleId="aff1">
    <w:name w:val="Знак"/>
    <w:basedOn w:val="a1"/>
    <w:pPr>
      <w:widowControl w:val="0"/>
      <w:spacing w:after="160" w:line="240" w:lineRule="exact"/>
      <w:jc w:val="both"/>
    </w:pPr>
    <w:rPr>
      <w:rFonts w:ascii="Verdana" w:hAnsi="Verdana"/>
      <w:sz w:val="20"/>
      <w:szCs w:val="20"/>
      <w:lang w:val="en-US" w:eastAsia="en-US"/>
    </w:rPr>
  </w:style>
  <w:style w:type="paragraph" w:styleId="33">
    <w:name w:val="Body Text Indent 3"/>
    <w:basedOn w:val="a1"/>
    <w:link w:val="34"/>
    <w:unhideWhenUsed/>
    <w:pPr>
      <w:spacing w:after="120"/>
      <w:ind w:left="283"/>
    </w:pPr>
    <w:rPr>
      <w:sz w:val="16"/>
      <w:szCs w:val="16"/>
      <w:lang w:val="en-US" w:eastAsia="en-US"/>
    </w:rPr>
  </w:style>
  <w:style w:type="character" w:customStyle="1" w:styleId="34">
    <w:name w:val="Основной текст с отступом 3 Знак"/>
    <w:link w:val="33"/>
    <w:rPr>
      <w:rFonts w:ascii="Times New Roman" w:eastAsia="Times New Roman" w:hAnsi="Times New Roman"/>
      <w:sz w:val="16"/>
      <w:szCs w:val="16"/>
    </w:rPr>
  </w:style>
  <w:style w:type="character" w:customStyle="1" w:styleId="ad">
    <w:name w:val="Верхний колонтитул Знак"/>
    <w:link w:val="ac"/>
    <w:uiPriority w:val="99"/>
    <w:rPr>
      <w:rFonts w:ascii="Times New Roman" w:eastAsia="Times New Roman" w:hAnsi="Times New Roman"/>
    </w:rPr>
  </w:style>
  <w:style w:type="character" w:customStyle="1" w:styleId="trd121">
    <w:name w:val="trd121"/>
    <w:rPr>
      <w:rFonts w:ascii="Arial" w:hAnsi="Arial" w:cs="Arial"/>
      <w:b/>
      <w:bCs/>
      <w:color w:val="800000"/>
      <w:sz w:val="21"/>
      <w:szCs w:val="21"/>
      <w:u w:val="none"/>
    </w:rPr>
  </w:style>
  <w:style w:type="character" w:customStyle="1" w:styleId="af">
    <w:name w:val="Нижний колонтитул Знак"/>
    <w:link w:val="ae"/>
    <w:rPr>
      <w:rFonts w:ascii="Times New Roman" w:eastAsia="Times New Roman" w:hAnsi="Times New Roman"/>
      <w:sz w:val="24"/>
      <w:szCs w:val="24"/>
    </w:rPr>
  </w:style>
  <w:style w:type="character" w:styleId="aff2">
    <w:name w:val="page number"/>
    <w:basedOn w:val="a2"/>
  </w:style>
  <w:style w:type="character" w:customStyle="1" w:styleId="af5">
    <w:name w:val="Текст сноски Знак"/>
    <w:link w:val="af4"/>
    <w:rPr>
      <w:rFonts w:ascii="Times New Roman" w:eastAsia="Times New Roman" w:hAnsi="Times New Roman"/>
    </w:rPr>
  </w:style>
  <w:style w:type="paragraph" w:customStyle="1" w:styleId="16">
    <w:name w:val="Стиль Заголовок 1 + По правому краю"/>
    <w:basedOn w:val="1DocumentHeader1H11Heading1iz111111121111112"/>
    <w:pPr>
      <w:jc w:val="right"/>
    </w:pPr>
    <w:rPr>
      <w:bCs/>
    </w:rPr>
  </w:style>
  <w:style w:type="paragraph" w:customStyle="1" w:styleId="17">
    <w:name w:val="Заголовок 1 вне нумерации"/>
    <w:basedOn w:val="a1"/>
    <w:pPr>
      <w:jc w:val="center"/>
    </w:pPr>
    <w:rPr>
      <w:rFonts w:ascii="Arial Narrow" w:hAnsi="Arial Narrow" w:cs="Arial"/>
      <w:b/>
      <w:sz w:val="22"/>
      <w:szCs w:val="20"/>
    </w:rPr>
  </w:style>
  <w:style w:type="paragraph" w:customStyle="1" w:styleId="aff3">
    <w:name w:val="Титул Тип документа"/>
    <w:basedOn w:val="a1"/>
    <w:pPr>
      <w:shd w:val="clear" w:color="auto" w:fill="993333"/>
    </w:pPr>
    <w:rPr>
      <w:rFonts w:ascii="Verdana" w:hAnsi="Verdana"/>
      <w:color w:val="FFFFFF"/>
      <w:szCs w:val="20"/>
    </w:rPr>
  </w:style>
  <w:style w:type="paragraph" w:styleId="aff4">
    <w:name w:val="annotation text"/>
    <w:basedOn w:val="a1"/>
    <w:link w:val="aff5"/>
    <w:unhideWhenUsed/>
    <w:rPr>
      <w:sz w:val="20"/>
      <w:szCs w:val="20"/>
      <w:lang w:val="en-US" w:eastAsia="en-US"/>
    </w:rPr>
  </w:style>
  <w:style w:type="character" w:customStyle="1" w:styleId="aff5">
    <w:name w:val="Текст примечания Знак"/>
    <w:link w:val="aff4"/>
    <w:rPr>
      <w:rFonts w:ascii="Times New Roman" w:eastAsia="Times New Roman" w:hAnsi="Times New Roman"/>
    </w:rPr>
  </w:style>
  <w:style w:type="character" w:styleId="aff6">
    <w:name w:val="annotation reference"/>
    <w:unhideWhenUsed/>
    <w:rPr>
      <w:sz w:val="16"/>
      <w:szCs w:val="16"/>
    </w:rPr>
  </w:style>
  <w:style w:type="paragraph" w:styleId="aff7">
    <w:name w:val="annotation subject"/>
    <w:basedOn w:val="aff4"/>
    <w:next w:val="aff4"/>
    <w:link w:val="aff8"/>
    <w:unhideWhenUsed/>
    <w:rPr>
      <w:b/>
      <w:bCs/>
    </w:rPr>
  </w:style>
  <w:style w:type="character" w:customStyle="1" w:styleId="aff8">
    <w:name w:val="Тема примечания Знак"/>
    <w:link w:val="aff7"/>
    <w:rPr>
      <w:rFonts w:ascii="Times New Roman" w:eastAsia="Times New Roman" w:hAnsi="Times New Roman"/>
      <w:b/>
      <w:bCs/>
    </w:rPr>
  </w:style>
  <w:style w:type="paragraph" w:styleId="aff9">
    <w:name w:val="Balloon Text"/>
    <w:basedOn w:val="a1"/>
    <w:link w:val="affa"/>
    <w:unhideWhenUsed/>
    <w:rPr>
      <w:rFonts w:ascii="Tahoma" w:hAnsi="Tahoma"/>
      <w:sz w:val="16"/>
      <w:szCs w:val="16"/>
      <w:lang w:val="en-US" w:eastAsia="en-US"/>
    </w:rPr>
  </w:style>
  <w:style w:type="character" w:customStyle="1" w:styleId="affa">
    <w:name w:val="Текст выноски Знак"/>
    <w:link w:val="aff9"/>
    <w:rPr>
      <w:rFonts w:ascii="Tahoma" w:eastAsia="Times New Roman" w:hAnsi="Tahoma" w:cs="Tahoma"/>
      <w:sz w:val="16"/>
      <w:szCs w:val="16"/>
    </w:rPr>
  </w:style>
  <w:style w:type="paragraph" w:styleId="affb">
    <w:name w:val="Normal (Web)"/>
    <w:basedOn w:val="a1"/>
    <w:uiPriority w:val="99"/>
    <w:unhideWhenUsed/>
    <w:pPr>
      <w:spacing w:before="100" w:beforeAutospacing="1" w:after="100" w:afterAutospacing="1"/>
    </w:pPr>
  </w:style>
  <w:style w:type="paragraph" w:customStyle="1" w:styleId="ListParagraph1BulletNumberBulletListFooterTextnumberedlp12SL4f1311">
    <w:name w:val="Абзац списка;List Paragraph1;Нумерованый список;Маркер;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1"/>
    <w:link w:val="ListParagraph1ListParagraphBulletNumberBulletListFooterTextnumberedlp12SL4"/>
    <w:uiPriority w:val="34"/>
    <w:qFormat/>
    <w:pPr>
      <w:ind w:left="720"/>
      <w:contextualSpacing/>
    </w:pPr>
  </w:style>
  <w:style w:type="character" w:customStyle="1" w:styleId="ListParagraph1ListParagraphBulletNumberBulletListFooterTextnumberedlp12SL4">
    <w:name w:val="Абзац списка Знак;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ListParagraph1BulletNumberBulletListFooterTextnumberedlp12SL4f1311"/>
    <w:uiPriority w:val="34"/>
    <w:qFormat/>
    <w:rPr>
      <w:rFonts w:ascii="Times New Roman" w:eastAsia="Times New Roman" w:hAnsi="Times New Roman"/>
      <w:sz w:val="24"/>
      <w:szCs w:val="24"/>
      <w:lang w:bidi="ar-SA"/>
    </w:rPr>
  </w:style>
  <w:style w:type="paragraph" w:customStyle="1" w:styleId="Normal2">
    <w:name w:val="Normal2"/>
    <w:basedOn w:val="a1"/>
    <w:pPr>
      <w:spacing w:after="240"/>
      <w:ind w:left="709" w:hanging="709"/>
    </w:pPr>
    <w:rPr>
      <w:rFonts w:ascii="Times" w:hAnsi="Times"/>
      <w:sz w:val="26"/>
      <w:szCs w:val="20"/>
    </w:rPr>
  </w:style>
  <w:style w:type="paragraph" w:customStyle="1" w:styleId="35">
    <w:name w:val="Пункт_3"/>
    <w:basedOn w:val="a1"/>
    <w:pPr>
      <w:spacing w:after="200" w:line="276" w:lineRule="auto"/>
    </w:pPr>
    <w:rPr>
      <w:rFonts w:ascii="Calibri" w:eastAsia="Calibri" w:hAnsi="Calibri"/>
      <w:sz w:val="22"/>
      <w:szCs w:val="22"/>
      <w:lang w:eastAsia="en-US"/>
    </w:rPr>
  </w:style>
  <w:style w:type="paragraph" w:customStyle="1" w:styleId="4">
    <w:name w:val="Пункт_4"/>
    <w:basedOn w:val="a1"/>
    <w:link w:val="44"/>
    <w:pPr>
      <w:numPr>
        <w:ilvl w:val="3"/>
        <w:numId w:val="1"/>
      </w:numPr>
      <w:tabs>
        <w:tab w:val="clear" w:pos="1134"/>
        <w:tab w:val="num" w:pos="3537"/>
      </w:tabs>
      <w:spacing w:after="200" w:line="276" w:lineRule="auto"/>
      <w:ind w:left="3537" w:hanging="1410"/>
    </w:pPr>
    <w:rPr>
      <w:rFonts w:ascii="Calibri" w:eastAsia="Calibri" w:hAnsi="Calibri"/>
      <w:sz w:val="22"/>
      <w:szCs w:val="22"/>
      <w:lang w:eastAsia="en-US"/>
    </w:rPr>
  </w:style>
  <w:style w:type="character" w:customStyle="1" w:styleId="44">
    <w:name w:val="Пункт_4 Знак"/>
    <w:link w:val="4"/>
    <w:rPr>
      <w:sz w:val="22"/>
      <w:szCs w:val="22"/>
      <w:lang w:eastAsia="en-US" w:bidi="ar-SA"/>
    </w:rPr>
  </w:style>
  <w:style w:type="paragraph" w:customStyle="1" w:styleId="5ABCD">
    <w:name w:val="Пункт_5_ABCD"/>
    <w:basedOn w:val="a1"/>
    <w:pPr>
      <w:numPr>
        <w:ilvl w:val="4"/>
        <w:numId w:val="1"/>
      </w:numPr>
      <w:tabs>
        <w:tab w:val="clear" w:pos="1701"/>
        <w:tab w:val="num" w:pos="4246"/>
      </w:tabs>
      <w:spacing w:after="200" w:line="276" w:lineRule="auto"/>
      <w:ind w:left="4246" w:hanging="1410"/>
    </w:pPr>
    <w:rPr>
      <w:rFonts w:ascii="Calibri" w:eastAsia="Calibri" w:hAnsi="Calibri"/>
      <w:sz w:val="22"/>
      <w:szCs w:val="22"/>
      <w:lang w:eastAsia="en-US"/>
    </w:rPr>
  </w:style>
  <w:style w:type="paragraph" w:customStyle="1" w:styleId="Default">
    <w:name w:val="Default"/>
    <w:rPr>
      <w:rFonts w:ascii="Times New Roman" w:hAnsi="Times New Roman"/>
      <w:color w:val="000000"/>
      <w:sz w:val="24"/>
      <w:szCs w:val="24"/>
      <w:lang w:eastAsia="en-US"/>
    </w:rPr>
  </w:style>
  <w:style w:type="paragraph" w:customStyle="1" w:styleId="affc">
    <w:name w:val="Таблица текст"/>
    <w:basedOn w:val="a1"/>
    <w:link w:val="affd"/>
    <w:pPr>
      <w:spacing w:before="40" w:after="40"/>
      <w:ind w:left="57" w:right="57"/>
    </w:pPr>
  </w:style>
  <w:style w:type="character" w:customStyle="1" w:styleId="affd">
    <w:name w:val="Таблица текст Знак"/>
    <w:link w:val="affc"/>
    <w:rPr>
      <w:rFonts w:ascii="Times New Roman" w:eastAsia="Times New Roman" w:hAnsi="Times New Roman"/>
      <w:sz w:val="24"/>
      <w:szCs w:val="24"/>
    </w:rPr>
  </w:style>
  <w:style w:type="paragraph" w:customStyle="1" w:styleId="affe">
    <w:name w:val="Таблица шапка"/>
    <w:basedOn w:val="a1"/>
    <w:pPr>
      <w:keepNext/>
      <w:spacing w:before="40" w:after="40"/>
      <w:ind w:left="57" w:right="57"/>
    </w:pPr>
    <w:rPr>
      <w:sz w:val="18"/>
      <w:szCs w:val="18"/>
    </w:rPr>
  </w:style>
  <w:style w:type="paragraph" w:styleId="afff">
    <w:name w:val="List Number"/>
    <w:basedOn w:val="a1"/>
    <w:pPr>
      <w:spacing w:before="60" w:line="360" w:lineRule="auto"/>
      <w:jc w:val="both"/>
    </w:pPr>
    <w:rPr>
      <w:sz w:val="28"/>
    </w:rPr>
  </w:style>
  <w:style w:type="paragraph" w:customStyle="1" w:styleId="afff0">
    <w:name w:val="Подпункт"/>
    <w:basedOn w:val="a1"/>
    <w:link w:val="18"/>
    <w:pPr>
      <w:tabs>
        <w:tab w:val="num" w:pos="1134"/>
      </w:tabs>
      <w:spacing w:line="360" w:lineRule="auto"/>
      <w:ind w:left="1134" w:hanging="1134"/>
      <w:jc w:val="both"/>
    </w:pPr>
    <w:rPr>
      <w:sz w:val="28"/>
      <w:szCs w:val="20"/>
    </w:rPr>
  </w:style>
  <w:style w:type="character" w:customStyle="1" w:styleId="18">
    <w:name w:val="Подпункт Знак1"/>
    <w:link w:val="afff0"/>
    <w:rPr>
      <w:rFonts w:ascii="Times New Roman" w:eastAsia="Times New Roman" w:hAnsi="Times New Roman"/>
      <w:sz w:val="28"/>
    </w:rPr>
  </w:style>
  <w:style w:type="paragraph" w:customStyle="1" w:styleId="afff1">
    <w:name w:val="Подподпункт"/>
    <w:basedOn w:val="afff0"/>
    <w:link w:val="afff2"/>
    <w:pPr>
      <w:tabs>
        <w:tab w:val="clear" w:pos="1134"/>
        <w:tab w:val="num" w:pos="1701"/>
      </w:tabs>
      <w:ind w:left="1701" w:hanging="567"/>
    </w:pPr>
  </w:style>
  <w:style w:type="character" w:customStyle="1" w:styleId="afff2">
    <w:name w:val="Подподпункт Знак"/>
    <w:link w:val="afff1"/>
    <w:rPr>
      <w:rFonts w:ascii="Times New Roman" w:eastAsia="Times New Roman" w:hAnsi="Times New Roman"/>
      <w:sz w:val="28"/>
      <w:lang w:bidi="ar-SA"/>
    </w:rPr>
  </w:style>
  <w:style w:type="character" w:customStyle="1" w:styleId="afff3">
    <w:name w:val="комментарий"/>
    <w:rPr>
      <w:rFonts w:cs="Times New Roman"/>
      <w:b/>
      <w:bCs/>
      <w:i/>
      <w:iCs/>
      <w:shd w:val="clear" w:color="auto" w:fill="FFFF99"/>
    </w:rPr>
  </w:style>
  <w:style w:type="paragraph" w:customStyle="1" w:styleId="53">
    <w:name w:val="Пункт_5"/>
    <w:basedOn w:val="a1"/>
    <w:uiPriority w:val="99"/>
    <w:pPr>
      <w:ind w:left="3600" w:hanging="360"/>
      <w:jc w:val="both"/>
    </w:pPr>
    <w:rPr>
      <w:rFonts w:eastAsia="Calibri"/>
      <w:sz w:val="28"/>
      <w:szCs w:val="28"/>
    </w:rPr>
  </w:style>
  <w:style w:type="paragraph" w:customStyle="1" w:styleId="afff4">
    <w:name w:val="Подпподпункт"/>
    <w:basedOn w:val="a1"/>
    <w:pPr>
      <w:tabs>
        <w:tab w:val="num" w:pos="1701"/>
      </w:tabs>
      <w:spacing w:line="360" w:lineRule="auto"/>
      <w:ind w:left="1701" w:hanging="567"/>
      <w:jc w:val="both"/>
    </w:pPr>
    <w:rPr>
      <w:sz w:val="28"/>
      <w:szCs w:val="20"/>
    </w:rPr>
  </w:style>
  <w:style w:type="paragraph" w:customStyle="1" w:styleId="afff5">
    <w:name w:val="Ариал"/>
    <w:basedOn w:val="a1"/>
    <w:link w:val="19"/>
    <w:pPr>
      <w:spacing w:before="120" w:after="120" w:line="360" w:lineRule="auto"/>
      <w:ind w:firstLine="851"/>
      <w:jc w:val="both"/>
    </w:pPr>
    <w:rPr>
      <w:rFonts w:ascii="Arial" w:hAnsi="Arial"/>
      <w:lang w:val="en-US" w:eastAsia="en-US"/>
    </w:rPr>
  </w:style>
  <w:style w:type="character" w:customStyle="1" w:styleId="19">
    <w:name w:val="Ариал Знак1"/>
    <w:link w:val="afff5"/>
    <w:rPr>
      <w:rFonts w:ascii="Arial" w:eastAsia="Times New Roman" w:hAnsi="Arial"/>
      <w:sz w:val="24"/>
      <w:szCs w:val="24"/>
      <w:lang w:val="en-US" w:eastAsia="en-US"/>
    </w:rPr>
  </w:style>
  <w:style w:type="paragraph" w:customStyle="1" w:styleId="Times12">
    <w:name w:val="Times 12"/>
    <w:basedOn w:val="a1"/>
    <w:pPr>
      <w:ind w:firstLine="567"/>
      <w:jc w:val="both"/>
    </w:pPr>
    <w:rPr>
      <w:bCs/>
      <w:szCs w:val="22"/>
    </w:rPr>
  </w:style>
  <w:style w:type="paragraph" w:customStyle="1" w:styleId="afff6">
    <w:name w:val="[Основной абзац]"/>
    <w:basedOn w:val="a1"/>
    <w:uiPriority w:val="99"/>
    <w:pPr>
      <w:widowControl w:val="0"/>
      <w:spacing w:line="288" w:lineRule="auto"/>
    </w:pPr>
    <w:rPr>
      <w:rFonts w:ascii="MinionPro-Regular" w:eastAsia="Cambria" w:hAnsi="MinionPro-Regular" w:cs="MinionPro-Regular"/>
      <w:color w:val="000000"/>
      <w:lang w:eastAsia="en-US"/>
    </w:rPr>
  </w:style>
  <w:style w:type="paragraph" w:customStyle="1" w:styleId="ConsPlusNonformat">
    <w:name w:val="ConsPlusNonformat"/>
    <w:uiPriority w:val="99"/>
    <w:pPr>
      <w:widowControl w:val="0"/>
    </w:pPr>
    <w:rPr>
      <w:rFonts w:ascii="Courier New" w:eastAsia="Times New Roman" w:hAnsi="Courier New" w:cs="Courier New"/>
    </w:rPr>
  </w:style>
  <w:style w:type="paragraph" w:customStyle="1" w:styleId="ConsPlusNormal">
    <w:name w:val="ConsPlusNormal"/>
    <w:pPr>
      <w:widowControl w:val="0"/>
      <w:ind w:firstLine="720"/>
    </w:pPr>
    <w:rPr>
      <w:rFonts w:ascii="Arial" w:eastAsia="Arial" w:hAnsi="Arial" w:cs="Arial"/>
      <w:lang w:eastAsia="ar-SA"/>
    </w:rPr>
  </w:style>
  <w:style w:type="paragraph" w:customStyle="1" w:styleId="a">
    <w:name w:val="Пункт"/>
    <w:basedOn w:val="a1"/>
    <w:pPr>
      <w:numPr>
        <w:numId w:val="4"/>
      </w:numPr>
      <w:tabs>
        <w:tab w:val="left" w:pos="1134"/>
      </w:tabs>
      <w:spacing w:line="360" w:lineRule="auto"/>
      <w:jc w:val="both"/>
    </w:pPr>
    <w:rPr>
      <w:bCs/>
      <w:sz w:val="22"/>
      <w:szCs w:val="22"/>
      <w:lang w:eastAsia="ar-SA"/>
    </w:rPr>
  </w:style>
  <w:style w:type="paragraph" w:customStyle="1" w:styleId="1a">
    <w:name w:val="Заголовок_1"/>
    <w:basedOn w:val="a1"/>
    <w:uiPriority w:val="99"/>
    <w:pPr>
      <w:keepNext/>
      <w:keepLines/>
      <w:tabs>
        <w:tab w:val="num" w:pos="2977"/>
      </w:tabs>
      <w:spacing w:before="360" w:after="120"/>
      <w:jc w:val="center"/>
      <w:outlineLvl w:val="0"/>
    </w:pPr>
    <w:rPr>
      <w:rFonts w:ascii="Arial" w:hAnsi="Arial" w:cs="Arial"/>
      <w:b/>
      <w:bCs/>
      <w:caps/>
      <w:sz w:val="36"/>
      <w:szCs w:val="28"/>
    </w:rPr>
  </w:style>
  <w:style w:type="paragraph" w:customStyle="1" w:styleId="29">
    <w:name w:val="Пункт_2"/>
    <w:basedOn w:val="a1"/>
    <w:uiPriority w:val="99"/>
    <w:pPr>
      <w:tabs>
        <w:tab w:val="num" w:pos="1701"/>
      </w:tabs>
      <w:ind w:firstLine="567"/>
      <w:jc w:val="both"/>
    </w:pPr>
    <w:rPr>
      <w:sz w:val="28"/>
      <w:szCs w:val="20"/>
    </w:rPr>
  </w:style>
  <w:style w:type="paragraph" w:customStyle="1" w:styleId="afff7">
    <w:name w:val="Пункт_б/н"/>
    <w:basedOn w:val="a1"/>
    <w:uiPriority w:val="99"/>
    <w:pPr>
      <w:spacing w:line="360" w:lineRule="auto"/>
      <w:ind w:left="1134" w:firstLine="567"/>
      <w:jc w:val="both"/>
    </w:pPr>
    <w:rPr>
      <w:sz w:val="28"/>
      <w:szCs w:val="28"/>
    </w:rPr>
  </w:style>
  <w:style w:type="paragraph" w:customStyle="1" w:styleId="a0">
    <w:name w:val="Пункт Знак"/>
    <w:basedOn w:val="a1"/>
    <w:pPr>
      <w:numPr>
        <w:ilvl w:val="1"/>
        <w:numId w:val="6"/>
      </w:numPr>
      <w:tabs>
        <w:tab w:val="left" w:pos="851"/>
        <w:tab w:val="left" w:pos="1134"/>
      </w:tabs>
      <w:spacing w:line="360" w:lineRule="auto"/>
      <w:jc w:val="both"/>
    </w:pPr>
    <w:rPr>
      <w:b/>
      <w:sz w:val="28"/>
      <w:szCs w:val="20"/>
    </w:rPr>
  </w:style>
  <w:style w:type="paragraph" w:customStyle="1" w:styleId="1">
    <w:name w:val="Пункт1"/>
    <w:basedOn w:val="a1"/>
    <w:pPr>
      <w:numPr>
        <w:numId w:val="6"/>
      </w:numPr>
      <w:spacing w:before="240" w:line="360" w:lineRule="auto"/>
      <w:jc w:val="center"/>
    </w:pPr>
    <w:rPr>
      <w:rFonts w:ascii="Arial" w:hAnsi="Arial"/>
      <w:b/>
      <w:sz w:val="28"/>
      <w:szCs w:val="28"/>
    </w:rPr>
  </w:style>
  <w:style w:type="paragraph" w:customStyle="1" w:styleId="-4">
    <w:name w:val="пункт-4"/>
    <w:basedOn w:val="2"/>
    <w:qFormat/>
    <w:pPr>
      <w:numPr>
        <w:ilvl w:val="3"/>
        <w:numId w:val="6"/>
      </w:numPr>
      <w:tabs>
        <w:tab w:val="clear" w:pos="1277"/>
      </w:tabs>
      <w:spacing w:before="60"/>
      <w:ind w:left="3589" w:hanging="360"/>
      <w:contextualSpacing w:val="0"/>
      <w:jc w:val="both"/>
      <w:outlineLvl w:val="1"/>
    </w:pPr>
    <w:rPr>
      <w:sz w:val="28"/>
      <w:szCs w:val="28"/>
    </w:rPr>
  </w:style>
  <w:style w:type="paragraph" w:styleId="2">
    <w:name w:val="List Number 2"/>
    <w:basedOn w:val="a1"/>
    <w:uiPriority w:val="99"/>
    <w:semiHidden/>
    <w:unhideWhenUsed/>
    <w:pPr>
      <w:numPr>
        <w:numId w:val="5"/>
      </w:numPr>
      <w:contextualSpacing/>
    </w:pPr>
  </w:style>
  <w:style w:type="paragraph" w:customStyle="1" w:styleId="Style4">
    <w:name w:val="Style4"/>
    <w:basedOn w:val="a1"/>
    <w:uiPriority w:val="99"/>
    <w:pPr>
      <w:widowControl w:val="0"/>
      <w:spacing w:line="283" w:lineRule="exact"/>
      <w:jc w:val="both"/>
    </w:pPr>
  </w:style>
  <w:style w:type="paragraph" w:customStyle="1" w:styleId="Style10">
    <w:name w:val="Style10"/>
    <w:basedOn w:val="a1"/>
    <w:uiPriority w:val="99"/>
    <w:pPr>
      <w:widowControl w:val="0"/>
      <w:spacing w:line="274" w:lineRule="exact"/>
    </w:pPr>
  </w:style>
  <w:style w:type="paragraph" w:customStyle="1" w:styleId="Style12">
    <w:name w:val="Style12"/>
    <w:basedOn w:val="a1"/>
    <w:uiPriority w:val="99"/>
    <w:pPr>
      <w:widowControl w:val="0"/>
    </w:pPr>
  </w:style>
  <w:style w:type="character" w:customStyle="1" w:styleId="FontStyle18">
    <w:name w:val="Font Style18"/>
    <w:uiPriority w:val="99"/>
    <w:rPr>
      <w:rFonts w:ascii="Times New Roman" w:hAnsi="Times New Roman" w:cs="Times New Roman"/>
      <w:b/>
      <w:bCs/>
      <w:sz w:val="22"/>
      <w:szCs w:val="22"/>
    </w:rPr>
  </w:style>
  <w:style w:type="character" w:customStyle="1" w:styleId="FontStyle20">
    <w:name w:val="Font Style20"/>
    <w:uiPriority w:val="99"/>
    <w:rPr>
      <w:rFonts w:ascii="Times New Roman" w:hAnsi="Times New Roman" w:cs="Times New Roman"/>
      <w:sz w:val="22"/>
      <w:szCs w:val="22"/>
    </w:rPr>
  </w:style>
  <w:style w:type="paragraph" w:styleId="36">
    <w:name w:val="Body Text 3"/>
    <w:basedOn w:val="a1"/>
    <w:link w:val="37"/>
    <w:unhideWhenUsed/>
    <w:pPr>
      <w:spacing w:after="120"/>
    </w:pPr>
    <w:rPr>
      <w:sz w:val="16"/>
      <w:szCs w:val="16"/>
    </w:rPr>
  </w:style>
  <w:style w:type="character" w:customStyle="1" w:styleId="37">
    <w:name w:val="Основной текст 3 Знак"/>
    <w:link w:val="36"/>
    <w:rPr>
      <w:rFonts w:ascii="Times New Roman" w:eastAsia="Times New Roman" w:hAnsi="Times New Roman"/>
      <w:sz w:val="16"/>
      <w:szCs w:val="16"/>
    </w:rPr>
  </w:style>
  <w:style w:type="paragraph" w:styleId="2a">
    <w:name w:val="Body Text 2"/>
    <w:basedOn w:val="a1"/>
    <w:link w:val="2b"/>
    <w:unhideWhenUsed/>
    <w:pPr>
      <w:spacing w:after="120" w:line="480" w:lineRule="auto"/>
    </w:pPr>
  </w:style>
  <w:style w:type="character" w:customStyle="1" w:styleId="2b">
    <w:name w:val="Основной текст 2 Знак"/>
    <w:link w:val="2a"/>
    <w:rPr>
      <w:rFonts w:ascii="Times New Roman" w:eastAsia="Times New Roman" w:hAnsi="Times New Roman"/>
      <w:sz w:val="24"/>
      <w:szCs w:val="24"/>
    </w:rPr>
  </w:style>
  <w:style w:type="character" w:customStyle="1" w:styleId="a7">
    <w:name w:val="Заголовок Знак"/>
    <w:link w:val="a6"/>
    <w:rPr>
      <w:rFonts w:ascii="Times New Roman" w:eastAsia="Times New Roman" w:hAnsi="Times New Roman"/>
      <w:sz w:val="24"/>
      <w:szCs w:val="24"/>
    </w:rPr>
  </w:style>
  <w:style w:type="paragraph" w:customStyle="1" w:styleId="1b">
    <w:name w:val="Обычный1"/>
    <w:pPr>
      <w:widowControl w:val="0"/>
      <w:spacing w:before="120" w:after="120"/>
      <w:ind w:firstLine="567"/>
      <w:jc w:val="both"/>
    </w:pPr>
    <w:rPr>
      <w:rFonts w:ascii="Times New Roman" w:eastAsia="Times New Roman" w:hAnsi="Times New Roman"/>
    </w:rPr>
  </w:style>
  <w:style w:type="paragraph" w:customStyle="1" w:styleId="xl48">
    <w:name w:val="xl48"/>
    <w:basedOn w:val="a1"/>
    <w:pPr>
      <w:spacing w:before="100" w:beforeAutospacing="1" w:after="100" w:afterAutospacing="1"/>
      <w:jc w:val="center"/>
    </w:pPr>
    <w:rPr>
      <w:rFonts w:ascii="Arial CYR" w:hAnsi="Arial CYR" w:cs="Arial CYR"/>
      <w:b/>
      <w:bCs/>
    </w:rPr>
  </w:style>
  <w:style w:type="paragraph" w:customStyle="1" w:styleId="BodyTextIndent1">
    <w:name w:val="Body Text Indent1;текст"/>
    <w:basedOn w:val="a1"/>
    <w:pPr>
      <w:spacing w:line="360" w:lineRule="auto"/>
      <w:ind w:left="540" w:firstLine="27"/>
      <w:jc w:val="both"/>
    </w:pPr>
    <w:rPr>
      <w:sz w:val="28"/>
      <w:szCs w:val="28"/>
    </w:rPr>
  </w:style>
  <w:style w:type="paragraph" w:customStyle="1" w:styleId="CoverAuthor">
    <w:name w:val="Cover Author"/>
    <w:basedOn w:val="a1"/>
    <w:pPr>
      <w:keepNext/>
      <w:spacing w:after="120" w:line="240" w:lineRule="atLeast"/>
    </w:pPr>
    <w:rPr>
      <w:rFonts w:ascii="Arial" w:hAnsi="Arial" w:cs="Arial"/>
      <w:spacing w:val="-5"/>
      <w:sz w:val="28"/>
      <w:szCs w:val="28"/>
      <w:lang w:eastAsia="en-US"/>
    </w:rPr>
  </w:style>
  <w:style w:type="paragraph" w:styleId="afff8">
    <w:name w:val="List Paragraph"/>
    <w:basedOn w:val="a1"/>
    <w:pPr>
      <w:ind w:left="708"/>
    </w:pPr>
  </w:style>
  <w:style w:type="paragraph" w:customStyle="1" w:styleId="ConsNonformat">
    <w:name w:val="ConsNonformat"/>
    <w:pPr>
      <w:widowControl w:val="0"/>
      <w:ind w:right="19772"/>
    </w:pPr>
    <w:rPr>
      <w:rFonts w:ascii="Courier New" w:eastAsia="Times New Roman" w:hAnsi="Courier New" w:cs="Courier New"/>
    </w:rPr>
  </w:style>
  <w:style w:type="paragraph" w:customStyle="1" w:styleId="ConsNormal">
    <w:name w:val="ConsNormal"/>
    <w:pPr>
      <w:widowControl w:val="0"/>
      <w:ind w:firstLine="720"/>
    </w:pPr>
    <w:rPr>
      <w:rFonts w:ascii="Arial" w:eastAsia="Times New Roman" w:hAnsi="Arial" w:cs="Arial"/>
    </w:rPr>
  </w:style>
  <w:style w:type="table" w:customStyle="1" w:styleId="1c">
    <w:name w:val="Сетка таблицы1"/>
    <w:basedOn w:val="a3"/>
    <w:next w:val="af2"/>
    <w:rPr>
      <w:rFonts w:ascii="Times New Roman" w:eastAsia="Times New Roman" w:hAnsi="Times New Roman"/>
    </w:rPr>
    <w:tblPr/>
  </w:style>
  <w:style w:type="table" w:customStyle="1" w:styleId="110">
    <w:name w:val="Сетка таблицы11"/>
    <w:basedOn w:val="a3"/>
    <w:next w:val="af2"/>
    <w:uiPriority w:val="59"/>
    <w:rPr>
      <w:sz w:val="22"/>
      <w:szCs w:val="22"/>
      <w:lang w:eastAsia="en-US"/>
    </w:rPr>
    <w:tblPr/>
  </w:style>
  <w:style w:type="character" w:customStyle="1" w:styleId="FontStyle142">
    <w:name w:val="Font Style142"/>
    <w:uiPriority w:val="99"/>
    <w:rPr>
      <w:rFonts w:ascii="Times New Roman" w:hAnsi="Times New Roman" w:cs="Times New Roman"/>
      <w:sz w:val="18"/>
      <w:szCs w:val="18"/>
    </w:rPr>
  </w:style>
  <w:style w:type="paragraph" w:customStyle="1" w:styleId="afff9">
    <w:name w:val="Стиль начало"/>
    <w:basedOn w:val="a1"/>
    <w:pPr>
      <w:widowControl w:val="0"/>
      <w:spacing w:line="264" w:lineRule="auto"/>
    </w:pPr>
    <w:rPr>
      <w:sz w:val="28"/>
      <w:szCs w:val="28"/>
    </w:rPr>
  </w:style>
  <w:style w:type="character" w:customStyle="1" w:styleId="fielddisplayvalue">
    <w:name w:val="fielddisplayvalue"/>
  </w:style>
  <w:style w:type="character" w:customStyle="1" w:styleId="catalog-element-property-name">
    <w:name w:val="catalog-element-property-name"/>
  </w:style>
  <w:style w:type="character" w:customStyle="1" w:styleId="catalog-element-property-value">
    <w:name w:val="catalog-element-property-value"/>
  </w:style>
  <w:style w:type="character" w:customStyle="1" w:styleId="qshczy">
    <w:name w:val="qshczy"/>
  </w:style>
  <w:style w:type="character" w:customStyle="1" w:styleId="item-with-dotstext">
    <w:name w:val="item-with-dots__text"/>
  </w:style>
  <w:style w:type="character" w:customStyle="1" w:styleId="item-with-dotstext-with-divider">
    <w:name w:val="item-with-dots__text-with-divider"/>
  </w:style>
  <w:style w:type="character" w:customStyle="1" w:styleId="afffa">
    <w:name w:val="коммент"/>
    <w:uiPriority w:val="99"/>
    <w:rPr>
      <w:i/>
      <w:sz w:val="24"/>
      <w:u w:val="single"/>
      <w:shd w:val="clear" w:color="auto" w:fill="FFFF99"/>
    </w:rPr>
  </w:style>
  <w:style w:type="paragraph" w:customStyle="1" w:styleId="22H2H2212h22RTCiz2Numberedtext3HD2heading2Heading2HiddenLevel2TopicHeadingH21MajorCHSH2-Heading2l2Header222heading2list2A2">
    <w:name w:val="Заголовок 2;Заголовок 2 Знак;H2;H2 Знак;Заголовок 21;2;h2;Б2;RTC;iz2;Numbered text 3;HD2;heading 2;Heading 2 Hidden;Раздел Знак;Level 2 Topic Heading;H21;Major;CHS;H2-Heading 2;l2;Header2;22;heading2;list2;A;Заголовок 2 Знак Знак"/>
    <w:qFormat/>
    <w:pPr>
      <w:keepNext/>
      <w:numPr>
        <w:ilvl w:val="1"/>
      </w:numPr>
      <w:pBdr>
        <w:top w:val="none" w:sz="4" w:space="0" w:color="000000"/>
        <w:left w:val="none" w:sz="4" w:space="0" w:color="000000"/>
        <w:bottom w:val="none" w:sz="4" w:space="0" w:color="000000"/>
        <w:right w:val="none" w:sz="4" w:space="0" w:color="000000"/>
        <w:between w:val="none" w:sz="4" w:space="0" w:color="000000"/>
      </w:pBdr>
      <w:tabs>
        <w:tab w:val="num" w:pos="1134"/>
      </w:tabs>
      <w:spacing w:before="360" w:after="120"/>
      <w:ind w:left="1134" w:hanging="1134"/>
      <w:outlineLvl w:val="1"/>
    </w:pPr>
    <w:rPr>
      <w:rFonts w:ascii="Times New Roman" w:eastAsia="Times New Roman" w:hAnsi="Times New Roman"/>
      <w:b/>
      <w:sz w:val="32"/>
    </w:rPr>
  </w:style>
  <w:style w:type="paragraph" w:customStyle="1" w:styleId="docdata">
    <w:name w:val="docdata"/>
    <w:basedOn w:val="a1"/>
    <w:pPr>
      <w:spacing w:before="100" w:beforeAutospacing="1" w:after="100" w:afterAutospacing="1"/>
    </w:pPr>
  </w:style>
  <w:style w:type="paragraph" w:customStyle="1" w:styleId="13">
    <w:name w:val="Текст1"/>
    <w:link w:val="-5"/>
    <w:pPr>
      <w:pBdr>
        <w:top w:val="none" w:sz="4" w:space="0" w:color="000000"/>
        <w:left w:val="none" w:sz="4" w:space="0" w:color="000000"/>
        <w:bottom w:val="none" w:sz="4" w:space="0" w:color="000000"/>
        <w:right w:val="none" w:sz="4" w:space="0" w:color="000000"/>
        <w:between w:val="none" w:sz="4" w:space="0" w:color="000000"/>
      </w:pBdr>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tender.lot-online.ru" TargetMode="External"/><Relationship Id="rId4" Type="http://schemas.openxmlformats.org/officeDocument/2006/relationships/webSettings" Target="webSettings.xml"/><Relationship Id="rId9" Type="http://schemas.openxmlformats.org/officeDocument/2006/relationships/hyperlink" Target="https://zakupki.gov.ru/epz/dishonestsupplier/search/results.html" TargetMode="External"/><Relationship Id="rId14" Type="http://schemas.openxmlformats.org/officeDocument/2006/relationships/footer" Target="footer2.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2184</Words>
  <Characters>12449</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Samarina_EA</dc:creator>
  <cp:keywords/>
  <dc:description/>
  <cp:lastModifiedBy>Татауров Павел Валентинович</cp:lastModifiedBy>
  <cp:revision>120</cp:revision>
  <dcterms:created xsi:type="dcterms:W3CDTF">2024-05-23T11:34:00Z</dcterms:created>
  <dcterms:modified xsi:type="dcterms:W3CDTF">2026-05-12T07:00:00Z</dcterms:modified>
  <cp:version>1048576</cp:version>
</cp:coreProperties>
</file>